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E0" w:rsidRDefault="005178D7" w:rsidP="0036520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="00FF38D9">
        <w:rPr>
          <w:b/>
          <w:sz w:val="32"/>
          <w:szCs w:val="32"/>
        </w:rPr>
        <w:t xml:space="preserve">               </w:t>
      </w:r>
      <w:r w:rsidR="004E0A1B">
        <w:rPr>
          <w:b/>
          <w:sz w:val="32"/>
          <w:szCs w:val="32"/>
        </w:rPr>
        <w:t xml:space="preserve"> </w:t>
      </w:r>
      <w:r w:rsidR="0067599A">
        <w:rPr>
          <w:b/>
          <w:sz w:val="32"/>
          <w:szCs w:val="32"/>
        </w:rPr>
        <w:t xml:space="preserve">  </w:t>
      </w:r>
      <w:r w:rsidR="00FF38D9">
        <w:rPr>
          <w:b/>
          <w:sz w:val="32"/>
          <w:szCs w:val="32"/>
        </w:rPr>
        <w:t>Sportovní příprava dětí</w:t>
      </w:r>
    </w:p>
    <w:p w:rsidR="00FE40E6" w:rsidRDefault="00FE40E6" w:rsidP="00A9621D">
      <w:pPr>
        <w:jc w:val="both"/>
        <w:rPr>
          <w:sz w:val="24"/>
          <w:szCs w:val="24"/>
        </w:rPr>
      </w:pPr>
    </w:p>
    <w:p w:rsidR="00A9621D" w:rsidRDefault="00924B7C" w:rsidP="00A962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 by mělo být cílem sportování, resp. sportovní přípravy dětí? Cílem sportovní výchovy je přizpůsobení se nárokům sportovního života a přispění k rozvoji osobnosti sportovce. V tomto období bychom měli vytvářet předpoklady pro pozdější trénink a výkon. </w:t>
      </w:r>
      <w:r w:rsidR="0055339B">
        <w:rPr>
          <w:sz w:val="24"/>
          <w:szCs w:val="24"/>
        </w:rPr>
        <w:t>Hlavním rysem sportovní přípravy dětí je přípravný charakter, ve kterém se budují „základní kameny“ pozdějšího vrch</w:t>
      </w:r>
      <w:r w:rsidR="00C11DDC">
        <w:rPr>
          <w:sz w:val="24"/>
          <w:szCs w:val="24"/>
        </w:rPr>
        <w:t xml:space="preserve">olového výkonu. Je potřeba si uvědomit, že trénink dětí nevychází z filozofie tréninku dospělých, kterou je znalost dávkování zatížení. Má úplně jiná východiska, spočívající především </w:t>
      </w:r>
      <w:r w:rsidR="00C11DDC" w:rsidRPr="00FE40E6">
        <w:rPr>
          <w:b/>
          <w:sz w:val="24"/>
          <w:szCs w:val="24"/>
        </w:rPr>
        <w:t>v nácviku a rozvoji pohybových dovedností a schopností</w:t>
      </w:r>
      <w:r w:rsidR="00C11DDC">
        <w:rPr>
          <w:sz w:val="24"/>
          <w:szCs w:val="24"/>
        </w:rPr>
        <w:t xml:space="preserve">. Zatímco v tréninku dospělých je </w:t>
      </w:r>
      <w:r w:rsidR="005C36B5">
        <w:rPr>
          <w:sz w:val="24"/>
          <w:szCs w:val="24"/>
        </w:rPr>
        <w:t>důležité, kolikrát po sobě sportovec absolvuje daný úsek, u dětí by měl být trénink zaměřen na to, kolik dovedností a v jaké kvalitě zvládnou, jak jsou šikovné a v neposlední řadě i to, jak je s</w:t>
      </w:r>
      <w:r>
        <w:rPr>
          <w:sz w:val="24"/>
          <w:szCs w:val="24"/>
        </w:rPr>
        <w:t xml:space="preserve">portování </w:t>
      </w:r>
      <w:r w:rsidR="005C36B5" w:rsidRPr="005C36B5">
        <w:rPr>
          <w:b/>
          <w:sz w:val="24"/>
          <w:szCs w:val="24"/>
        </w:rPr>
        <w:t>baví a těší</w:t>
      </w:r>
      <w:r w:rsidR="005C36B5">
        <w:rPr>
          <w:sz w:val="24"/>
          <w:szCs w:val="24"/>
        </w:rPr>
        <w:t>.</w:t>
      </w:r>
      <w:r w:rsidR="00A9621D">
        <w:rPr>
          <w:sz w:val="24"/>
          <w:szCs w:val="24"/>
        </w:rPr>
        <w:t xml:space="preserve"> </w:t>
      </w:r>
      <w:r w:rsidR="005C36B5">
        <w:rPr>
          <w:sz w:val="24"/>
          <w:szCs w:val="24"/>
        </w:rPr>
        <w:t>Děti si potřebují především hrát, bavit se (čím jsou menší, tím více).</w:t>
      </w:r>
    </w:p>
    <w:p w:rsidR="00A9621D" w:rsidRPr="00A9621D" w:rsidRDefault="00A9621D" w:rsidP="00A9621D">
      <w:pPr>
        <w:jc w:val="both"/>
        <w:rPr>
          <w:sz w:val="24"/>
          <w:szCs w:val="24"/>
        </w:rPr>
      </w:pPr>
      <w:r>
        <w:rPr>
          <w:sz w:val="24"/>
          <w:szCs w:val="24"/>
        </w:rPr>
        <w:t>Hlavní úkoly sportovní přípravy dětí:</w:t>
      </w:r>
    </w:p>
    <w:p w:rsidR="00A9621D" w:rsidRPr="00A9621D" w:rsidRDefault="00A9621D" w:rsidP="00A9621D">
      <w:pPr>
        <w:pStyle w:val="Default"/>
        <w:numPr>
          <w:ilvl w:val="0"/>
          <w:numId w:val="12"/>
        </w:numPr>
        <w:jc w:val="both"/>
        <w:rPr>
          <w:rFonts w:asciiTheme="minorHAnsi" w:hAnsiTheme="minorHAnsi"/>
        </w:rPr>
      </w:pPr>
      <w:r w:rsidRPr="00A9621D">
        <w:rPr>
          <w:rFonts w:asciiTheme="minorHAnsi" w:hAnsiTheme="minorHAnsi"/>
        </w:rPr>
        <w:t xml:space="preserve">nepoškodit dítě - zdravý rozvoj dítěte, fyzická i psychická stránka </w:t>
      </w:r>
    </w:p>
    <w:p w:rsidR="00A9621D" w:rsidRPr="00A9621D" w:rsidRDefault="00A9621D" w:rsidP="00A9621D">
      <w:pPr>
        <w:pStyle w:val="Default"/>
        <w:numPr>
          <w:ilvl w:val="0"/>
          <w:numId w:val="12"/>
        </w:numPr>
        <w:jc w:val="both"/>
        <w:rPr>
          <w:rFonts w:asciiTheme="minorHAnsi" w:hAnsiTheme="minorHAnsi"/>
        </w:rPr>
      </w:pPr>
      <w:r w:rsidRPr="00A9621D">
        <w:rPr>
          <w:rFonts w:asciiTheme="minorHAnsi" w:hAnsiTheme="minorHAnsi"/>
        </w:rPr>
        <w:t>vytvořit dobrý vztah ke sportu, radost, prožitek, emocionalita, spontánnost</w:t>
      </w:r>
    </w:p>
    <w:p w:rsidR="00A9621D" w:rsidRPr="00A9621D" w:rsidRDefault="00A9621D" w:rsidP="00A9621D">
      <w:pPr>
        <w:pStyle w:val="Default"/>
        <w:numPr>
          <w:ilvl w:val="0"/>
          <w:numId w:val="12"/>
        </w:numPr>
        <w:jc w:val="both"/>
        <w:rPr>
          <w:rFonts w:asciiTheme="minorHAnsi" w:hAnsiTheme="minorHAnsi"/>
        </w:rPr>
      </w:pPr>
      <w:r w:rsidRPr="00A9621D">
        <w:rPr>
          <w:rFonts w:asciiTheme="minorHAnsi" w:hAnsiTheme="minorHAnsi"/>
        </w:rPr>
        <w:t xml:space="preserve">naučit základy sportu = „řemeslo“ - vytvoření předpokladů pro pozdější výkon </w:t>
      </w:r>
    </w:p>
    <w:p w:rsidR="00A9621D" w:rsidRPr="00A9621D" w:rsidRDefault="00A9621D" w:rsidP="00A9621D">
      <w:pPr>
        <w:ind w:left="360"/>
        <w:jc w:val="both"/>
        <w:rPr>
          <w:sz w:val="24"/>
          <w:szCs w:val="24"/>
        </w:rPr>
      </w:pPr>
    </w:p>
    <w:p w:rsidR="00FF38D9" w:rsidRPr="00FF38D9" w:rsidRDefault="00FF38D9" w:rsidP="003652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některých sportovních odvětví se soustavnější tréninková činnost zahajuje již v 6 - 7 letech a pokračuje po dobu věku dětí, což je přibližně do 15 let. Hlavním rysem tréninku v tomto období je jeho </w:t>
      </w:r>
      <w:r w:rsidRPr="00FF38D9">
        <w:rPr>
          <w:b/>
          <w:sz w:val="24"/>
          <w:szCs w:val="24"/>
        </w:rPr>
        <w:t>přípravný charakter</w:t>
      </w:r>
      <w:r>
        <w:rPr>
          <w:sz w:val="24"/>
          <w:szCs w:val="24"/>
        </w:rPr>
        <w:t xml:space="preserve">, ve kterém se budují </w:t>
      </w:r>
      <w:r w:rsidR="000938E0">
        <w:rPr>
          <w:sz w:val="24"/>
          <w:szCs w:val="24"/>
        </w:rPr>
        <w:t xml:space="preserve">základní pohybové schopnosti a dovednosti, na kterých je později založen celkový sportovní výkon. Hlavním cílem přípravy v dětském věku je vytvářet </w:t>
      </w:r>
      <w:r w:rsidR="000938E0" w:rsidRPr="000938E0">
        <w:rPr>
          <w:b/>
          <w:sz w:val="24"/>
          <w:szCs w:val="24"/>
        </w:rPr>
        <w:t>předpoklady pro pozdější trénink a výkon.</w:t>
      </w:r>
    </w:p>
    <w:p w:rsidR="00A0673F" w:rsidRDefault="00A0673F" w:rsidP="0036520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 souvislosti s koncepcí sportovního tréninku v dětském věku musíme brát v úvahu kromě kalendářního věku také věk biologický, který je dán stupněm dosaženého biologického vývoje. </w:t>
      </w:r>
      <w:r w:rsidRPr="00A0673F">
        <w:rPr>
          <w:b/>
          <w:sz w:val="24"/>
          <w:szCs w:val="24"/>
        </w:rPr>
        <w:t>Tyto dva věky spolu nemusí souhlasit!</w:t>
      </w:r>
    </w:p>
    <w:p w:rsidR="007D67B3" w:rsidRDefault="007D67B3" w:rsidP="00365203">
      <w:pPr>
        <w:jc w:val="both"/>
        <w:rPr>
          <w:sz w:val="24"/>
          <w:szCs w:val="24"/>
        </w:rPr>
      </w:pPr>
      <w:r w:rsidRPr="007D67B3">
        <w:rPr>
          <w:sz w:val="24"/>
          <w:szCs w:val="24"/>
        </w:rPr>
        <w:t>Je nutné si také uvědomit, že děti</w:t>
      </w:r>
      <w:r>
        <w:rPr>
          <w:b/>
          <w:sz w:val="24"/>
          <w:szCs w:val="24"/>
        </w:rPr>
        <w:t xml:space="preserve"> nejsou malí dospělí! </w:t>
      </w:r>
      <w:r w:rsidRPr="007D67B3">
        <w:rPr>
          <w:sz w:val="24"/>
          <w:szCs w:val="24"/>
        </w:rPr>
        <w:t>Děti mají</w:t>
      </w:r>
      <w:r>
        <w:rPr>
          <w:sz w:val="24"/>
          <w:szCs w:val="24"/>
        </w:rPr>
        <w:t>:</w:t>
      </w:r>
    </w:p>
    <w:p w:rsidR="007D67B3" w:rsidRDefault="007D67B3" w:rsidP="0036520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7D67B3">
        <w:rPr>
          <w:sz w:val="24"/>
          <w:szCs w:val="24"/>
        </w:rPr>
        <w:t xml:space="preserve">inou stavbu </w:t>
      </w:r>
      <w:r>
        <w:rPr>
          <w:sz w:val="24"/>
          <w:szCs w:val="24"/>
        </w:rPr>
        <w:t>těla</w:t>
      </w:r>
    </w:p>
    <w:p w:rsidR="007D67B3" w:rsidRDefault="007D67B3" w:rsidP="0036520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jinou psychiku</w:t>
      </w:r>
    </w:p>
    <w:p w:rsidR="007D67B3" w:rsidRDefault="007D67B3" w:rsidP="0036520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jiné vnímání</w:t>
      </w:r>
    </w:p>
    <w:p w:rsidR="007D67B3" w:rsidRDefault="007D67B3" w:rsidP="0036520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jiné sociální vztahy</w:t>
      </w:r>
    </w:p>
    <w:p w:rsidR="00E05F5C" w:rsidRPr="00E05F5C" w:rsidRDefault="00E05F5C" w:rsidP="0036520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Velmi důležité je respektování věkových zákonitostí vývoje organismu a osobnosti, které vychází ze znalostí </w:t>
      </w:r>
      <w:r w:rsidRPr="00E05F5C">
        <w:rPr>
          <w:b/>
          <w:sz w:val="24"/>
          <w:szCs w:val="24"/>
        </w:rPr>
        <w:t>senzitivních období</w:t>
      </w:r>
      <w:r>
        <w:rPr>
          <w:b/>
          <w:sz w:val="24"/>
          <w:szCs w:val="24"/>
        </w:rPr>
        <w:t xml:space="preserve"> </w:t>
      </w:r>
      <w:r w:rsidRPr="00E05F5C">
        <w:rPr>
          <w:sz w:val="24"/>
          <w:szCs w:val="24"/>
        </w:rPr>
        <w:t>vývoje motoriky a jejich dodržování</w:t>
      </w:r>
      <w:r>
        <w:rPr>
          <w:sz w:val="24"/>
          <w:szCs w:val="24"/>
        </w:rPr>
        <w:t xml:space="preserve">. Senzitivní období jsou časové úseky ve vývoji dítěte, ve kterých se setkáváme s lepšími přirozenými předpoklady pro </w:t>
      </w:r>
      <w:r w:rsidR="00877280">
        <w:rPr>
          <w:sz w:val="24"/>
          <w:szCs w:val="24"/>
        </w:rPr>
        <w:t xml:space="preserve">rozvoj určité schopnosti než v jiném věku. </w:t>
      </w:r>
      <w:r w:rsidR="005D1F8A">
        <w:rPr>
          <w:sz w:val="24"/>
          <w:szCs w:val="24"/>
        </w:rPr>
        <w:t xml:space="preserve">O problematice věkových </w:t>
      </w:r>
      <w:r w:rsidR="005D1F8A">
        <w:rPr>
          <w:sz w:val="24"/>
          <w:szCs w:val="24"/>
        </w:rPr>
        <w:lastRenderedPageBreak/>
        <w:t>zákonitostí vývoje organismu a osobnosti, resp. senzitivních období se budeme věnovat níže v tomto materiálu.</w:t>
      </w:r>
    </w:p>
    <w:p w:rsidR="00295046" w:rsidRDefault="00295046" w:rsidP="00365203">
      <w:pPr>
        <w:jc w:val="both"/>
        <w:rPr>
          <w:sz w:val="24"/>
          <w:szCs w:val="24"/>
        </w:rPr>
      </w:pPr>
      <w:r w:rsidRPr="00295046">
        <w:rPr>
          <w:sz w:val="24"/>
          <w:szCs w:val="24"/>
        </w:rPr>
        <w:t>Špi</w:t>
      </w:r>
      <w:r>
        <w:rPr>
          <w:sz w:val="24"/>
          <w:szCs w:val="24"/>
        </w:rPr>
        <w:t>čková výkonnost může být dosažena těmi sportovci:</w:t>
      </w:r>
    </w:p>
    <w:p w:rsidR="00295046" w:rsidRPr="00295046" w:rsidRDefault="00295046" w:rsidP="0036520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kteří mají pro příslušný sport potřebný </w:t>
      </w:r>
      <w:r w:rsidRPr="00295046">
        <w:rPr>
          <w:b/>
          <w:sz w:val="24"/>
          <w:szCs w:val="24"/>
        </w:rPr>
        <w:t>talent</w:t>
      </w:r>
    </w:p>
    <w:p w:rsidR="00295046" w:rsidRDefault="00295046" w:rsidP="0036520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 nichž byly základy pro pozdější vrcholové výkony vybudovány již v dětském a dorosteneckém věku</w:t>
      </w:r>
    </w:p>
    <w:p w:rsidR="000955FD" w:rsidRDefault="000955FD" w:rsidP="00365203">
      <w:pPr>
        <w:jc w:val="both"/>
        <w:rPr>
          <w:sz w:val="24"/>
          <w:szCs w:val="24"/>
        </w:rPr>
      </w:pPr>
      <w:r>
        <w:rPr>
          <w:sz w:val="24"/>
          <w:szCs w:val="24"/>
        </w:rPr>
        <w:t>Zjedno</w:t>
      </w:r>
      <w:r w:rsidR="00926054">
        <w:rPr>
          <w:sz w:val="24"/>
          <w:szCs w:val="24"/>
        </w:rPr>
        <w:t>dušeně lze odlišit dvě cesty vedoucí ke sportovnímu výkonu. První je snaha o co nejvyšší výkonnost již v útlém dětství a nazýváme jej „ranou specializací“. Druhý názor říká, že výkonnost by měla být přiměřená věku, dětství a mládí je pouze přípravnou etapou k dosahování potencionálních maximálních výkonů. Tuto cestu nazýváme „tréninkem přiměřeným věku“.</w:t>
      </w:r>
    </w:p>
    <w:p w:rsidR="00926054" w:rsidRDefault="00926054" w:rsidP="00365203">
      <w:pPr>
        <w:jc w:val="both"/>
        <w:rPr>
          <w:sz w:val="24"/>
          <w:szCs w:val="24"/>
        </w:rPr>
      </w:pPr>
    </w:p>
    <w:p w:rsidR="00926054" w:rsidRDefault="00F2074C" w:rsidP="00F2074C">
      <w:pPr>
        <w:jc w:val="both"/>
        <w:rPr>
          <w:b/>
          <w:sz w:val="24"/>
          <w:szCs w:val="24"/>
        </w:rPr>
      </w:pPr>
      <w:r w:rsidRPr="000955FD">
        <w:rPr>
          <w:b/>
          <w:sz w:val="24"/>
          <w:szCs w:val="24"/>
        </w:rPr>
        <w:t>RANÁ SPECIALIZACE x TRÉNINK ODPOVÍDAJÍCÍ VÝVOJI</w:t>
      </w:r>
    </w:p>
    <w:p w:rsidR="00FE40E6" w:rsidRDefault="00FE40E6" w:rsidP="00F2074C">
      <w:pPr>
        <w:jc w:val="both"/>
        <w:rPr>
          <w:b/>
          <w:sz w:val="24"/>
          <w:szCs w:val="24"/>
        </w:rPr>
      </w:pPr>
    </w:p>
    <w:tbl>
      <w:tblPr>
        <w:tblStyle w:val="Mkatabulky"/>
        <w:tblW w:w="9513" w:type="dxa"/>
        <w:tblLook w:val="04A0" w:firstRow="1" w:lastRow="0" w:firstColumn="1" w:lastColumn="0" w:noHBand="0" w:noVBand="1"/>
      </w:tblPr>
      <w:tblGrid>
        <w:gridCol w:w="9513"/>
      </w:tblGrid>
      <w:tr w:rsidR="004610C3" w:rsidTr="00A8769A">
        <w:trPr>
          <w:trHeight w:val="334"/>
        </w:trPr>
        <w:tc>
          <w:tcPr>
            <w:tcW w:w="9513" w:type="dxa"/>
          </w:tcPr>
          <w:p w:rsidR="004610C3" w:rsidRDefault="004610C3" w:rsidP="00A87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RANÁ </w:t>
            </w:r>
            <w:proofErr w:type="gramStart"/>
            <w:r>
              <w:rPr>
                <w:b/>
                <w:sz w:val="24"/>
                <w:szCs w:val="24"/>
              </w:rPr>
              <w:t>SPECIALIZACE                                                                 TRÉNINK</w:t>
            </w:r>
            <w:proofErr w:type="gramEnd"/>
            <w:r>
              <w:rPr>
                <w:b/>
                <w:sz w:val="24"/>
                <w:szCs w:val="24"/>
              </w:rPr>
              <w:t xml:space="preserve"> ODPOVÍDAJÍCÍ VÝVOJI</w:t>
            </w:r>
          </w:p>
        </w:tc>
      </w:tr>
      <w:tr w:rsidR="004610C3" w:rsidRPr="00F14316" w:rsidTr="00A8769A">
        <w:trPr>
          <w:trHeight w:val="1250"/>
        </w:trPr>
        <w:tc>
          <w:tcPr>
            <w:tcW w:w="9513" w:type="dxa"/>
          </w:tcPr>
          <w:p w:rsidR="004610C3" w:rsidRPr="00F14316" w:rsidRDefault="004610C3" w:rsidP="00A8769A">
            <w:pPr>
              <w:rPr>
                <w:b/>
              </w:rPr>
            </w:pPr>
            <w:r>
              <w:t xml:space="preserve">                                                                               </w:t>
            </w:r>
            <w:r w:rsidRPr="00F14316">
              <w:rPr>
                <w:b/>
              </w:rPr>
              <w:t>Strategie</w:t>
            </w:r>
          </w:p>
          <w:p w:rsidR="004610C3" w:rsidRDefault="004610C3" w:rsidP="00A8769A">
            <w:r>
              <w:t xml:space="preserve">Vysoká výkonnost co nejdříve, </w:t>
            </w:r>
            <w:proofErr w:type="gramStart"/>
            <w:r>
              <w:t>plánovitý                                    Výkonnost</w:t>
            </w:r>
            <w:proofErr w:type="gramEnd"/>
            <w:r>
              <w:t xml:space="preserve"> přiměřená věku, nejvyšší </w:t>
            </w:r>
          </w:p>
          <w:p w:rsidR="004610C3" w:rsidRDefault="004610C3" w:rsidP="00A8769A">
            <w:r>
              <w:t xml:space="preserve">trénink si klade za cíl co nejrychleji </w:t>
            </w:r>
            <w:proofErr w:type="spellStart"/>
            <w:r>
              <w:t>dosá</w:t>
            </w:r>
            <w:proofErr w:type="spellEnd"/>
            <w:r>
              <w:t xml:space="preserve">-                                   výkon jako perspektivní cíl, dětství a </w:t>
            </w:r>
          </w:p>
          <w:p w:rsidR="004610C3" w:rsidRDefault="00FE40E6" w:rsidP="00A8769A">
            <w:r>
              <w:t>h</w:t>
            </w:r>
            <w:r w:rsidR="004610C3">
              <w:t xml:space="preserve">nout úspěchu.                                                                                </w:t>
            </w:r>
            <w:proofErr w:type="gramStart"/>
            <w:r w:rsidR="004610C3">
              <w:t>mládí</w:t>
            </w:r>
            <w:proofErr w:type="gramEnd"/>
            <w:r w:rsidR="004610C3">
              <w:t xml:space="preserve"> je přípravnou etapou k dosažení </w:t>
            </w:r>
          </w:p>
          <w:p w:rsidR="004610C3" w:rsidRPr="00F14316" w:rsidRDefault="004610C3" w:rsidP="00A8769A">
            <w:r>
              <w:t xml:space="preserve">                                                                                                            tohoto cíle.</w:t>
            </w:r>
          </w:p>
        </w:tc>
      </w:tr>
      <w:tr w:rsidR="004610C3" w:rsidRPr="00455449" w:rsidTr="00A8769A">
        <w:trPr>
          <w:trHeight w:val="316"/>
        </w:trPr>
        <w:tc>
          <w:tcPr>
            <w:tcW w:w="9513" w:type="dxa"/>
          </w:tcPr>
          <w:p w:rsidR="004610C3" w:rsidRPr="00455449" w:rsidRDefault="004610C3" w:rsidP="00A8769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</w:t>
            </w:r>
            <w:r w:rsidRPr="00455449">
              <w:rPr>
                <w:b/>
              </w:rPr>
              <w:t>Obsah tréninku</w:t>
            </w:r>
          </w:p>
        </w:tc>
      </w:tr>
      <w:tr w:rsidR="004610C3" w:rsidRPr="003A582D" w:rsidTr="00A8769A">
        <w:trPr>
          <w:trHeight w:val="966"/>
        </w:trPr>
        <w:tc>
          <w:tcPr>
            <w:tcW w:w="9513" w:type="dxa"/>
          </w:tcPr>
          <w:p w:rsidR="004610C3" w:rsidRDefault="004610C3" w:rsidP="00A8769A">
            <w:r w:rsidRPr="00AD4094">
              <w:t>Cenu má jen to, co směřuje</w:t>
            </w:r>
            <w:r>
              <w:t xml:space="preserve"> </w:t>
            </w:r>
            <w:r w:rsidRPr="00AD4094">
              <w:t>rychle k</w:t>
            </w:r>
            <w:r>
              <w:t xml:space="preserve"> cíli.                                           </w:t>
            </w:r>
          </w:p>
          <w:p w:rsidR="004610C3" w:rsidRPr="00AD4094" w:rsidRDefault="004610C3" w:rsidP="00A8769A">
            <w:r w:rsidRPr="00AD4094">
              <w:t>Úzké zaměření</w:t>
            </w:r>
            <w:r>
              <w:t xml:space="preserve"> </w:t>
            </w:r>
            <w:r w:rsidRPr="00AD4094">
              <w:t xml:space="preserve">na specializaci vede </w:t>
            </w:r>
            <w:r>
              <w:t>k                                           Odpovídající podíl všestrannosti.</w:t>
            </w:r>
          </w:p>
          <w:p w:rsidR="004610C3" w:rsidRPr="003A582D" w:rsidRDefault="00FE40E6" w:rsidP="00A87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4610C3">
              <w:rPr>
                <w:sz w:val="24"/>
                <w:szCs w:val="24"/>
              </w:rPr>
              <w:t>ed</w:t>
            </w:r>
            <w:r w:rsidR="004610C3" w:rsidRPr="003A582D">
              <w:rPr>
                <w:sz w:val="24"/>
                <w:szCs w:val="24"/>
              </w:rPr>
              <w:t>nostrannosti</w:t>
            </w:r>
            <w:r w:rsidR="004610C3">
              <w:rPr>
                <w:sz w:val="24"/>
                <w:szCs w:val="24"/>
              </w:rPr>
              <w:t>.</w:t>
            </w:r>
          </w:p>
        </w:tc>
      </w:tr>
      <w:tr w:rsidR="004610C3" w:rsidRPr="003A582D" w:rsidTr="00A8769A">
        <w:trPr>
          <w:trHeight w:val="299"/>
        </w:trPr>
        <w:tc>
          <w:tcPr>
            <w:tcW w:w="9513" w:type="dxa"/>
          </w:tcPr>
          <w:p w:rsidR="004610C3" w:rsidRPr="003A582D" w:rsidRDefault="004610C3" w:rsidP="00A8769A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  <w:r w:rsidRPr="003A582D">
              <w:rPr>
                <w:b/>
              </w:rPr>
              <w:t xml:space="preserve">   Velikost zatížení</w:t>
            </w:r>
          </w:p>
        </w:tc>
      </w:tr>
      <w:tr w:rsidR="004610C3" w:rsidRPr="00AD4094" w:rsidTr="00A8769A">
        <w:trPr>
          <w:trHeight w:val="983"/>
        </w:trPr>
        <w:tc>
          <w:tcPr>
            <w:tcW w:w="9513" w:type="dxa"/>
          </w:tcPr>
          <w:p w:rsidR="004610C3" w:rsidRDefault="004610C3" w:rsidP="00A8769A">
            <w:r w:rsidRPr="00AD4094">
              <w:t>Jít až na hranici únosnosti.</w:t>
            </w:r>
            <w:r>
              <w:t xml:space="preserve"> </w:t>
            </w:r>
            <w:proofErr w:type="gramStart"/>
            <w:r>
              <w:t xml:space="preserve">Neúměrné                                        </w:t>
            </w:r>
            <w:r w:rsidRPr="00AD4094">
              <w:t>Zřetel</w:t>
            </w:r>
            <w:proofErr w:type="gramEnd"/>
            <w:r w:rsidRPr="00AD4094">
              <w:t xml:space="preserve"> na stupeň</w:t>
            </w:r>
            <w:r>
              <w:t xml:space="preserve"> individuálního vývoje.</w:t>
            </w:r>
          </w:p>
          <w:p w:rsidR="004610C3" w:rsidRDefault="004610C3" w:rsidP="00A8769A">
            <w:r>
              <w:t>nároky</w:t>
            </w:r>
            <w:r w:rsidRPr="00AD4094">
              <w:t xml:space="preserve"> na ještě</w:t>
            </w:r>
            <w:r>
              <w:t xml:space="preserve"> </w:t>
            </w:r>
            <w:r w:rsidRPr="00AD4094">
              <w:t>nevyzrálé jedince.</w:t>
            </w:r>
            <w:r>
              <w:t xml:space="preserve">                                               Postupné a pozvolné stupňování nároků</w:t>
            </w:r>
          </w:p>
          <w:p w:rsidR="004610C3" w:rsidRDefault="004610C3" w:rsidP="00A8769A">
            <w:r>
              <w:t xml:space="preserve">                                                                                                            na sportovce.</w:t>
            </w:r>
          </w:p>
          <w:p w:rsidR="004610C3" w:rsidRPr="00AD4094" w:rsidRDefault="004610C3" w:rsidP="00A8769A"/>
        </w:tc>
      </w:tr>
      <w:tr w:rsidR="004610C3" w:rsidRPr="008030FE" w:rsidTr="00A8769A">
        <w:trPr>
          <w:trHeight w:val="332"/>
        </w:trPr>
        <w:tc>
          <w:tcPr>
            <w:tcW w:w="9513" w:type="dxa"/>
          </w:tcPr>
          <w:p w:rsidR="004610C3" w:rsidRPr="008030FE" w:rsidRDefault="004610C3" w:rsidP="00A8769A">
            <w:pPr>
              <w:rPr>
                <w:b/>
              </w:rPr>
            </w:pPr>
            <w:r>
              <w:t xml:space="preserve">                                                                    </w:t>
            </w:r>
            <w:r w:rsidRPr="008030FE">
              <w:rPr>
                <w:b/>
              </w:rPr>
              <w:t>Psychologické rysy tréninku</w:t>
            </w:r>
          </w:p>
        </w:tc>
      </w:tr>
      <w:tr w:rsidR="004610C3" w:rsidTr="00A8769A">
        <w:trPr>
          <w:trHeight w:val="1683"/>
        </w:trPr>
        <w:tc>
          <w:tcPr>
            <w:tcW w:w="9513" w:type="dxa"/>
          </w:tcPr>
          <w:p w:rsidR="004610C3" w:rsidRPr="00394786" w:rsidRDefault="004610C3" w:rsidP="00A8769A">
            <w:pPr>
              <w:jc w:val="both"/>
            </w:pPr>
            <w:r w:rsidRPr="008030FE">
              <w:t>Tvrdost, cílevědomost, v </w:t>
            </w:r>
            <w:proofErr w:type="gramStart"/>
            <w:r w:rsidRPr="008030FE">
              <w:t xml:space="preserve">tréninku </w:t>
            </w:r>
            <w:r>
              <w:t xml:space="preserve">                                               </w:t>
            </w:r>
            <w:r w:rsidRPr="00394786">
              <w:t>Trénink</w:t>
            </w:r>
            <w:proofErr w:type="gramEnd"/>
            <w:r w:rsidRPr="00394786">
              <w:t xml:space="preserve"> odpovídající mentalitě věkového </w:t>
            </w:r>
          </w:p>
          <w:p w:rsidR="004610C3" w:rsidRPr="00394786" w:rsidRDefault="004610C3" w:rsidP="00A8769A">
            <w:pPr>
              <w:jc w:val="both"/>
            </w:pPr>
            <w:r w:rsidRPr="00394786">
              <w:t xml:space="preserve">vystupují psychické momenty </w:t>
            </w:r>
            <w:proofErr w:type="spellStart"/>
            <w:r w:rsidRPr="00394786">
              <w:t>charak</w:t>
            </w:r>
            <w:proofErr w:type="spellEnd"/>
            <w:r w:rsidRPr="00394786">
              <w:t>-                                         stupně, omezování tlaku na výkon.</w:t>
            </w:r>
          </w:p>
          <w:p w:rsidR="004610C3" w:rsidRPr="00394786" w:rsidRDefault="004610C3" w:rsidP="00A8769A">
            <w:pPr>
              <w:jc w:val="both"/>
            </w:pPr>
            <w:proofErr w:type="spellStart"/>
            <w:r w:rsidRPr="00394786">
              <w:t>teristické</w:t>
            </w:r>
            <w:proofErr w:type="spellEnd"/>
            <w:r w:rsidRPr="00394786">
              <w:t xml:space="preserve"> pro práci dospělých:                                                      Aktuální výkonnostní cíle a požadavky</w:t>
            </w:r>
          </w:p>
          <w:p w:rsidR="004610C3" w:rsidRPr="00394786" w:rsidRDefault="004610C3" w:rsidP="00A8769A">
            <w:pPr>
              <w:jc w:val="both"/>
            </w:pPr>
            <w:r w:rsidRPr="00394786">
              <w:t xml:space="preserve">napětí, vážnost, vyhraněná </w:t>
            </w:r>
            <w:proofErr w:type="spellStart"/>
            <w:r w:rsidRPr="00394786">
              <w:t>raciona</w:t>
            </w:r>
            <w:proofErr w:type="spellEnd"/>
            <w:r w:rsidRPr="00394786">
              <w:t xml:space="preserve">-                                            nejsou výlučné. Radost, hravost, </w:t>
            </w:r>
            <w:proofErr w:type="spellStart"/>
            <w:r w:rsidRPr="00394786">
              <w:t>uvolně</w:t>
            </w:r>
            <w:proofErr w:type="spellEnd"/>
            <w:r w:rsidRPr="00394786">
              <w:t>-</w:t>
            </w:r>
          </w:p>
          <w:p w:rsidR="004610C3" w:rsidRPr="00394786" w:rsidRDefault="004610C3" w:rsidP="00A8769A">
            <w:pPr>
              <w:jc w:val="both"/>
            </w:pPr>
            <w:proofErr w:type="spellStart"/>
            <w:r w:rsidRPr="00394786">
              <w:t>lizace</w:t>
            </w:r>
            <w:proofErr w:type="spellEnd"/>
            <w:r w:rsidRPr="00394786">
              <w:t xml:space="preserve">, tlak na výkon.                                                                       </w:t>
            </w:r>
            <w:proofErr w:type="spellStart"/>
            <w:r w:rsidRPr="00394786">
              <w:t>nost</w:t>
            </w:r>
            <w:proofErr w:type="spellEnd"/>
            <w:r w:rsidRPr="00394786">
              <w:t>, bohatství prožitků, přiměřené ocenění</w:t>
            </w:r>
          </w:p>
          <w:p w:rsidR="004610C3" w:rsidRPr="00394786" w:rsidRDefault="004610C3" w:rsidP="00A8769A">
            <w:pPr>
              <w:jc w:val="both"/>
            </w:pPr>
          </w:p>
          <w:p w:rsidR="004610C3" w:rsidRDefault="004610C3" w:rsidP="00A8769A"/>
          <w:p w:rsidR="004610C3" w:rsidRDefault="004610C3" w:rsidP="00A8769A">
            <w:pPr>
              <w:rPr>
                <w:b/>
                <w:sz w:val="24"/>
                <w:szCs w:val="24"/>
              </w:rPr>
            </w:pPr>
          </w:p>
        </w:tc>
      </w:tr>
    </w:tbl>
    <w:p w:rsidR="004610C3" w:rsidRDefault="004610C3" w:rsidP="00F2074C">
      <w:pPr>
        <w:jc w:val="both"/>
        <w:rPr>
          <w:b/>
          <w:sz w:val="24"/>
          <w:szCs w:val="24"/>
        </w:rPr>
      </w:pPr>
    </w:p>
    <w:p w:rsidR="00FE40E6" w:rsidRDefault="00FE40E6" w:rsidP="00F2074C">
      <w:pPr>
        <w:jc w:val="both"/>
        <w:rPr>
          <w:b/>
          <w:u w:val="single"/>
        </w:rPr>
      </w:pPr>
    </w:p>
    <w:p w:rsidR="001B1280" w:rsidRPr="004E0A1B" w:rsidRDefault="004E0A1B" w:rsidP="00F2074C">
      <w:pPr>
        <w:jc w:val="both"/>
        <w:rPr>
          <w:b/>
          <w:u w:val="single"/>
        </w:rPr>
      </w:pPr>
      <w:r w:rsidRPr="004E0A1B">
        <w:rPr>
          <w:b/>
          <w:u w:val="single"/>
        </w:rPr>
        <w:lastRenderedPageBreak/>
        <w:t>Vliv typu d</w:t>
      </w:r>
      <w:r>
        <w:rPr>
          <w:b/>
          <w:u w:val="single"/>
        </w:rPr>
        <w:t>louhodobého tréninku na výkonnos</w:t>
      </w:r>
      <w:r w:rsidRPr="004E0A1B">
        <w:rPr>
          <w:b/>
          <w:u w:val="single"/>
        </w:rPr>
        <w:t>t</w:t>
      </w:r>
    </w:p>
    <w:p w:rsidR="001B1280" w:rsidRDefault="004E0A1B" w:rsidP="00F2074C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c">
            <w:drawing>
              <wp:inline distT="0" distB="0" distL="0" distR="0" wp14:anchorId="7B47E16E" wp14:editId="0FA028C2">
                <wp:extent cx="4724400" cy="2755265"/>
                <wp:effectExtent l="38100" t="0" r="0" b="83185"/>
                <wp:docPr id="9" name="Plátn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/>
                        <wps:spPr bwMode="auto">
                          <a:xfrm>
                            <a:off x="14747" y="256923"/>
                            <a:ext cx="0" cy="248359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747" y="0"/>
                            <a:ext cx="1327266" cy="32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6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0A1B" w:rsidRPr="00BD6ED2" w:rsidRDefault="004E0A1B" w:rsidP="004E0A1B">
                              <w:pPr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5"/>
                                  <w:szCs w:val="64"/>
                                </w:rPr>
                              </w:pPr>
                              <w:r w:rsidRPr="00BD6ED2">
                                <w:rPr>
                                  <w:b/>
                                  <w:bCs/>
                                  <w:color w:val="000000"/>
                                  <w:sz w:val="35"/>
                                  <w:szCs w:val="64"/>
                                </w:rPr>
                                <w:t>Výkonnost</w:t>
                              </w:r>
                            </w:p>
                          </w:txbxContent>
                        </wps:txbx>
                        <wps:bodyPr rot="0" vert="horz" wrap="square" lIns="51025" tIns="25513" rIns="51025" bIns="25513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00377" y="1113335"/>
                            <a:ext cx="2397641" cy="1498720"/>
                          </a:xfrm>
                          <a:custGeom>
                            <a:avLst/>
                            <a:gdLst>
                              <a:gd name="T0" fmla="*/ 0 w 2688"/>
                              <a:gd name="T1" fmla="*/ 1680 h 1680"/>
                              <a:gd name="T2" fmla="*/ 1536 w 2688"/>
                              <a:gd name="T3" fmla="*/ 240 h 1680"/>
                              <a:gd name="T4" fmla="*/ 2688 w 2688"/>
                              <a:gd name="T5" fmla="*/ 240 h 1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88" h="1680">
                                <a:moveTo>
                                  <a:pt x="0" y="1680"/>
                                </a:moveTo>
                                <a:cubicBezTo>
                                  <a:pt x="544" y="1080"/>
                                  <a:pt x="1088" y="480"/>
                                  <a:pt x="1536" y="240"/>
                                </a:cubicBezTo>
                                <a:cubicBezTo>
                                  <a:pt x="1984" y="0"/>
                                  <a:pt x="2336" y="120"/>
                                  <a:pt x="2688" y="240"/>
                                </a:cubicBezTo>
                              </a:path>
                            </a:pathLst>
                          </a:custGeom>
                          <a:noFill/>
                          <a:ln w="57150" cap="flat" cmpd="sng">
                            <a:solidFill>
                              <a:srgbClr val="3333CC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699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Line 7"/>
                        <wps:cNvCnPr/>
                        <wps:spPr bwMode="auto">
                          <a:xfrm flipH="1">
                            <a:off x="2198314" y="428206"/>
                            <a:ext cx="470965" cy="59948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326759" y="85641"/>
                            <a:ext cx="2226381" cy="25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6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0A1B" w:rsidRPr="00BD6ED2" w:rsidRDefault="004E0A1B" w:rsidP="004E0A1B">
                              <w:pPr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color w:val="008000"/>
                                  <w:sz w:val="26"/>
                                  <w:szCs w:val="48"/>
                                </w:rPr>
                              </w:pPr>
                              <w:r w:rsidRPr="00BD6ED2">
                                <w:rPr>
                                  <w:b/>
                                  <w:bCs/>
                                  <w:color w:val="008000"/>
                                  <w:sz w:val="26"/>
                                  <w:szCs w:val="24"/>
                                </w:rPr>
                                <w:t>Koncepce rané specializace</w:t>
                              </w:r>
                            </w:p>
                          </w:txbxContent>
                        </wps:txbx>
                        <wps:bodyPr rot="0" vert="horz" wrap="square" lIns="51025" tIns="25513" rIns="51025" bIns="25513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00377" y="642308"/>
                            <a:ext cx="4538393" cy="2012566"/>
                          </a:xfrm>
                          <a:custGeom>
                            <a:avLst/>
                            <a:gdLst>
                              <a:gd name="T0" fmla="*/ 0 w 5088"/>
                              <a:gd name="T1" fmla="*/ 2256 h 2256"/>
                              <a:gd name="T2" fmla="*/ 2064 w 5088"/>
                              <a:gd name="T3" fmla="*/ 1392 h 2256"/>
                              <a:gd name="T4" fmla="*/ 3600 w 5088"/>
                              <a:gd name="T5" fmla="*/ 288 h 2256"/>
                              <a:gd name="T6" fmla="*/ 5088 w 5088"/>
                              <a:gd name="T7" fmla="*/ 0 h 2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88" h="2256">
                                <a:moveTo>
                                  <a:pt x="0" y="2256"/>
                                </a:moveTo>
                                <a:cubicBezTo>
                                  <a:pt x="732" y="1988"/>
                                  <a:pt x="1464" y="1720"/>
                                  <a:pt x="2064" y="1392"/>
                                </a:cubicBezTo>
                                <a:cubicBezTo>
                                  <a:pt x="2664" y="1064"/>
                                  <a:pt x="3096" y="520"/>
                                  <a:pt x="3600" y="288"/>
                                </a:cubicBezTo>
                                <a:cubicBezTo>
                                  <a:pt x="4104" y="56"/>
                                  <a:pt x="4596" y="28"/>
                                  <a:pt x="5088" y="0"/>
                                </a:cubicBezTo>
                              </a:path>
                            </a:pathLst>
                          </a:custGeom>
                          <a:noFill/>
                          <a:ln w="57150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699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3140244" y="1113335"/>
                            <a:ext cx="385335" cy="29974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926169" y="1413078"/>
                            <a:ext cx="1798231" cy="461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6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E0A1B" w:rsidRPr="00BD6ED2" w:rsidRDefault="004E0A1B" w:rsidP="004E0A1B">
                              <w:pPr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color w:val="CC00CC"/>
                                  <w:sz w:val="26"/>
                                  <w:szCs w:val="48"/>
                                </w:rPr>
                              </w:pPr>
                              <w:r w:rsidRPr="00BD6ED2">
                                <w:rPr>
                                  <w:b/>
                                  <w:bCs/>
                                  <w:color w:val="CC00CC"/>
                                  <w:sz w:val="26"/>
                                  <w:szCs w:val="24"/>
                                </w:rPr>
                                <w:t>Koncepce tréninku odpovídajícího vývoji</w:t>
                              </w:r>
                            </w:p>
                          </w:txbxContent>
                        </wps:txbx>
                        <wps:bodyPr rot="0" vert="horz" wrap="square" lIns="51025" tIns="25513" rIns="51025" bIns="25513" anchor="t" anchorCtr="0" upright="1">
                          <a:noAutofit/>
                        </wps:bodyPr>
                      </wps:wsp>
                      <wps:wsp>
                        <wps:cNvPr id="10" name="Přímá spojnice 10"/>
                        <wps:cNvCnPr/>
                        <wps:spPr>
                          <a:xfrm>
                            <a:off x="14746" y="2740515"/>
                            <a:ext cx="462402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Plátno 9" o:spid="_x0000_s1026" editas="canvas" style="width:372pt;height:216.95pt;mso-position-horizontal-relative:char;mso-position-vertical-relative:line" coordsize="47244,27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244;height:27552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47,2569" to="147,27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SHWr4AAADaAAAADwAAAGRycy9kb3ducmV2LnhtbERPTYvCMBC9C/sfwix4s+kqiFSj6ILg&#10;YS92F/E4JGNbbCYlidr11xtB8DQ83ucsVr1txZV8aBwr+MpyEMTamYYrBX+/29EMRIjIBlvHpOCf&#10;AqyWH4MFFsbdeE/XMlYihXAoUEEdY1dIGXRNFkPmOuLEnZy3GBP0lTQebynctnKc51NpseHUUGNH&#10;3zXpc3mxCsqdPrn7xJ8Px82P1lv0e2y8UsPPfj0HEamPb/HLvTNpPjxfeV65f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FIdavgAAANoAAAAPAAAAAAAAAAAAAAAAAKEC&#10;AABkcnMvZG93bnJldi54bWxQSwUGAAAAAAQABAD5AAAAjAMAAAAA&#10;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7;width:13273;height:3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y6sQA&#10;AADaAAAADwAAAGRycy9kb3ducmV2LnhtbESPT2sCMRTE74LfITyhF6nZ7kHLahQRLD304h+Q3l43&#10;z92wm5dtkq7bb28KBY/DzPyGWW0G24qefDCOFbzMMhDEpdOGKwXn0/75FUSIyBpbx6TglwJs1uPR&#10;Cgvtbnyg/hgrkSAcClRQx9gVUoayJoth5jri5F2dtxiT9JXUHm8JbluZZ9lcWjScFmrsaFdT2Rx/&#10;rILvJr+4PX3Yz/mXMT0tpm++mSr1NBm2SxCRhvgI/7fftYIc/q6kG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0surEAAAA2gAAAA8AAAAAAAAAAAAAAAAAmAIAAGRycy9k&#10;b3ducmV2LnhtbFBLBQYAAAAABAAEAPUAAACJAwAAAAA=&#10;" filled="f" fillcolor="#69f" stroked="f">
                  <v:textbox inset="1.41736mm,.70869mm,1.41736mm,.70869mm">
                    <w:txbxContent>
                      <w:p w:rsidR="004E0A1B" w:rsidRPr="00BD6ED2" w:rsidRDefault="004E0A1B" w:rsidP="004E0A1B">
                        <w:pPr>
                          <w:adjustRightInd w:val="0"/>
                          <w:jc w:val="center"/>
                          <w:rPr>
                            <w:b/>
                            <w:bCs/>
                            <w:color w:val="000000"/>
                            <w:sz w:val="35"/>
                            <w:szCs w:val="64"/>
                          </w:rPr>
                        </w:pPr>
                        <w:r w:rsidRPr="00BD6ED2">
                          <w:rPr>
                            <w:b/>
                            <w:bCs/>
                            <w:color w:val="000000"/>
                            <w:sz w:val="35"/>
                            <w:szCs w:val="64"/>
                          </w:rPr>
                          <w:t>Výkonnost</w:t>
                        </w:r>
                      </w:p>
                    </w:txbxContent>
                  </v:textbox>
                </v:shape>
                <v:shape id="Freeform 6" o:spid="_x0000_s1030" style="position:absolute;left:1003;top:11133;width:23977;height:14987;visibility:visible;mso-wrap-style:square;v-text-anchor:middle" coordsize="2688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wWMMA&#10;AADaAAAADwAAAGRycy9kb3ducmV2LnhtbESPQWvCQBSE74L/YXmCN7OxlhLSrKGUFjxGG/T6mn1N&#10;YrJv0+xW47/vFgoeh5n5hsnyyfTiQqNrLStYRzEI4srqlmsF5cf7KgHhPLLG3jIpuJGDfDufZZhq&#10;e+U9XQ6+FgHCLkUFjfdDKqWrGjLoIjsQB+/LjgZ9kGMt9YjXADe9fIjjJ2mw5bDQ4ECvDVXd4cco&#10;2A/rxyJOCjyV393n27n0x+KslVouppdnEJ4mfw//t3dawQb+roQb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wWMMAAADaAAAADwAAAAAAAAAAAAAAAACYAgAAZHJzL2Rv&#10;d25yZXYueG1sUEsFBgAAAAAEAAQA9QAAAIgDAAAAAA==&#10;" path="m,1680c544,1080,1088,480,1536,240,1984,,2336,120,2688,240e" filled="f" fillcolor="#69f" strokecolor="#33c" strokeweight="4.5pt">
                  <v:stroke dashstyle="dash"/>
                  <v:path arrowok="t" o:connecttype="custom" o:connectlocs="0,1498720;1370081,214103;2397641,214103" o:connectangles="0,0,0"/>
                </v:shape>
                <v:line id="Line 7" o:spid="_x0000_s1031" style="position:absolute;flip:x;visibility:visible;mso-wrap-style:square" from="21983,4282" to="26692,10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jhYsMAAADaAAAADwAAAGRycy9kb3ducmV2LnhtbESPQWsCMRSE74X+h/CEXopmbXXRrVFE&#10;WPBWqu3B2yN53V3cvGyTuK7/vikUPA4z8w2z2gy2FT350DhWMJ1kIIi1Mw1XCj6P5XgBIkRkg61j&#10;UnCjAJv148MKC+Ou/EH9IVYiQTgUqKCOsSukDLomi2HiOuLkfTtvMSbpK2k8XhPctvIly3JpseG0&#10;UGNHu5r0+XCxCn7K3Pp3V/Z4eravs6UO8y8dlHoaDds3EJGGeA//t/dGwQz+rqQb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I4WLDAAAA2gAAAA8AAAAAAAAAAAAA&#10;AAAAoQIAAGRycy9kb3ducmV2LnhtbFBLBQYAAAAABAAEAPkAAACRAwAAAAA=&#10;" strokeweight="3pt">
                  <v:stroke endarrow="block"/>
                </v:line>
                <v:shape id="Text Box 8" o:spid="_x0000_s1032" type="#_x0000_t202" style="position:absolute;left:23267;top:856;width:22264;height:2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0qnsMA&#10;AADaAAAADwAAAGRycy9kb3ducmV2LnhtbESPQWsCMRSE74L/IbxCL6LZClrZGkUKFg9eqgXx9rp5&#10;3Q27edkm6br++0YQPA4z8w2zXPe2ER35YBwreJlkIIgLpw2XCr6O2/ECRIjIGhvHpOBKAdar4WCJ&#10;uXYX/qTuEEuRIBxyVFDF2OZShqIii2HiWuLk/ThvMSbpS6k9XhLcNnKaZXNp0XBaqLCl94qK+vBn&#10;FfzW05Pb0t6e59/GdPQ6+vD1SKnnp37zBiJSHx/he3unFczgdiXd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0qnsMAAADaAAAADwAAAAAAAAAAAAAAAACYAgAAZHJzL2Rv&#10;d25yZXYueG1sUEsFBgAAAAAEAAQA9QAAAIgDAAAAAA==&#10;" filled="f" fillcolor="#69f" stroked="f">
                  <v:textbox inset="1.41736mm,.70869mm,1.41736mm,.70869mm">
                    <w:txbxContent>
                      <w:p w:rsidR="004E0A1B" w:rsidRPr="00BD6ED2" w:rsidRDefault="004E0A1B" w:rsidP="004E0A1B">
                        <w:pPr>
                          <w:adjustRightInd w:val="0"/>
                          <w:jc w:val="center"/>
                          <w:rPr>
                            <w:b/>
                            <w:bCs/>
                            <w:color w:val="008000"/>
                            <w:sz w:val="26"/>
                            <w:szCs w:val="48"/>
                          </w:rPr>
                        </w:pPr>
                        <w:r w:rsidRPr="00BD6ED2">
                          <w:rPr>
                            <w:b/>
                            <w:bCs/>
                            <w:color w:val="008000"/>
                            <w:sz w:val="26"/>
                            <w:szCs w:val="24"/>
                          </w:rPr>
                          <w:t>Koncepce rané specializace</w:t>
                        </w:r>
                      </w:p>
                    </w:txbxContent>
                  </v:textbox>
                </v:shape>
                <v:shape id="Freeform 9" o:spid="_x0000_s1033" style="position:absolute;left:1003;top:6423;width:45384;height:20125;visibility:visible;mso-wrap-style:square;v-text-anchor:middle" coordsize="5088,2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FmsMA&#10;AADaAAAADwAAAGRycy9kb3ducmV2LnhtbESPQWuDQBSE74H+h+UVeourgUpiswlB2tJ6Smyh14f7&#10;ohL3rbgbNf8+Wyj0OMzMN8x2P5tOjDS41rKCJIpBEFdWt1wr+P56W65BOI+ssbNMCm7kYL97WGwx&#10;03biE42lr0WAsMtQQeN9n0npqoYMusj2xME728GgD3KopR5wCnDTyVUcp9Jgy2GhwZ7yhqpLeTUK&#10;Vj/F5fn9WCav6eH6WbA99/lmVOrpcT68gPA0+//wX/tDK0jh90q4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eFmsMAAADaAAAADwAAAAAAAAAAAAAAAACYAgAAZHJzL2Rv&#10;d25yZXYueG1sUEsFBgAAAAAEAAQA9QAAAIgDAAAAAA==&#10;" path="m,2256c732,1988,1464,1720,2064,1392,2664,1064,3096,520,3600,288,4104,56,4596,28,5088,e" filled="f" fillcolor="#69f" strokecolor="red" strokeweight="4.5pt">
                  <v:path arrowok="t" o:connecttype="custom" o:connectlocs="0,2012566;1841046,1241796;3211127,256923;4538393,0" o:connectangles="0,0,0,0"/>
                </v:shape>
                <v:line id="Line 10" o:spid="_x0000_s1034" style="position:absolute;visibility:visible;mso-wrap-style:square" from="31402,11133" to="35255,14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eUpcMAAADaAAAADwAAAGRycy9kb3ducmV2LnhtbESPT2sCMRTE7wW/Q3hCbzWr1KqrUbRQ&#10;8NJDVi/eHpvn/nHzsm5S3X57Uyh4HGbmN8xq09tG3KjzlWMF41ECgjh3puJCwfHw9TYH4QOywcYx&#10;KfglD5v14GWFqXF31nTLQiEihH2KCsoQ2lRKn5dk0Y9cSxy9s+sshii7QpoO7xFuGzlJkg9pseK4&#10;UGJLnyXll+zHKpjWtb4uUGf2Ol1817t3fZictFKvw367BBGoD8/wf3tvFMzg70q8AX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HlKXDAAAA2gAAAA8AAAAAAAAAAAAA&#10;AAAAoQIAAGRycy9kb3ducmV2LnhtbFBLBQYAAAAABAAEAPkAAACRAwAAAAA=&#10;" strokeweight="3pt">
                  <v:stroke startarrow="block"/>
                </v:line>
                <v:shape id="Text Box 11" o:spid="_x0000_s1035" type="#_x0000_t202" style="position:absolute;left:29261;top:14130;width:17983;height:4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yFAMEA&#10;AADaAAAADwAAAGRycy9kb3ducmV2LnhtbERPz2vCMBS+C/sfwht4kTXVg45qLDKo7OBlThi7PZtn&#10;G9q8dElWu/9+OQx2/Ph+78rJ9mIkH4xjBcssB0FcO224UXB5r56eQYSIrLF3TAp+KEC5f5jtsNDu&#10;zm80nmMjUgiHAhW0MQ6FlKFuyWLI3ECcuJvzFmOCvpHa4z2F216u8nwtLRpODS0O9NJS3Z2/rYKv&#10;bvXhKjrZz/XVmJE2i6PvFkrNH6fDFkSkKf6L/9yvWkHamq6kG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chQDBAAAA2gAAAA8AAAAAAAAAAAAAAAAAmAIAAGRycy9kb3du&#10;cmV2LnhtbFBLBQYAAAAABAAEAPUAAACGAwAAAAA=&#10;" filled="f" fillcolor="#69f" stroked="f">
                  <v:textbox inset="1.41736mm,.70869mm,1.41736mm,.70869mm">
                    <w:txbxContent>
                      <w:p w:rsidR="004E0A1B" w:rsidRPr="00BD6ED2" w:rsidRDefault="004E0A1B" w:rsidP="004E0A1B">
                        <w:pPr>
                          <w:adjustRightInd w:val="0"/>
                          <w:jc w:val="center"/>
                          <w:rPr>
                            <w:b/>
                            <w:bCs/>
                            <w:color w:val="CC00CC"/>
                            <w:sz w:val="26"/>
                            <w:szCs w:val="48"/>
                          </w:rPr>
                        </w:pPr>
                        <w:r w:rsidRPr="00BD6ED2">
                          <w:rPr>
                            <w:b/>
                            <w:bCs/>
                            <w:color w:val="CC00CC"/>
                            <w:sz w:val="26"/>
                            <w:szCs w:val="24"/>
                          </w:rPr>
                          <w:t>Koncepce tréninku odpovídajícího vývoji</w:t>
                        </w:r>
                      </w:p>
                    </w:txbxContent>
                  </v:textbox>
                </v:shape>
                <v:line id="Přímá spojnice 10" o:spid="_x0000_s1036" style="position:absolute;visibility:visible;mso-wrap-style:square" from="147,27405" to="46387,27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F828IAAADbAAAADwAAAGRycy9kb3ducmV2LnhtbESPQW/CMAyF75P4D5GRdhspOwwoBFSG&#10;kHbZAbYfYBrTVDROaULp/v18QOJm6z2/93m1GXyjeupiHdjAdJKBIi6Drbky8Puzf5uDignZYhOY&#10;DPxRhM169LLC3IY7H6g/pkpJCMccDbiU2lzrWDryGCehJRbtHDqPSdau0rbDu4T7Rr9n2Yf2WLM0&#10;OGzp01F5Od68geFgy1rv+uupcK74XmxPaXedGfM6HoolqERDepof119W8IVefpEB9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F828IAAADbAAAADwAAAAAAAAAAAAAA&#10;AAChAgAAZHJzL2Rvd25yZXYueG1sUEsFBgAAAAAEAAQA+QAAAJADAAAAAA==&#10;" strokecolor="black [3200]" strokeweight="3pt">
                  <v:shadow on="t" color="black" opacity="22937f" origin=",.5" offset="0,.63889mm"/>
                </v:line>
                <w10:anchorlock/>
              </v:group>
            </w:pict>
          </mc:Fallback>
        </mc:AlternateContent>
      </w:r>
    </w:p>
    <w:p w:rsidR="001B1280" w:rsidRDefault="001B1280" w:rsidP="00F2074C">
      <w:pPr>
        <w:jc w:val="both"/>
        <w:rPr>
          <w:sz w:val="24"/>
          <w:szCs w:val="24"/>
        </w:rPr>
      </w:pPr>
    </w:p>
    <w:p w:rsidR="00F2074C" w:rsidRDefault="00F2074C" w:rsidP="00F20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Zkušenosti z řady sportů ukazují, že </w:t>
      </w:r>
      <w:r w:rsidR="00856FE0">
        <w:rPr>
          <w:sz w:val="24"/>
          <w:szCs w:val="24"/>
        </w:rPr>
        <w:t>vrcholných výkonů lze dosáhnout jak cestou rané specializace, tak tréninkem, který respektuje vývojové zákonitosti dítěte-sportovce.</w:t>
      </w:r>
      <w:r>
        <w:rPr>
          <w:sz w:val="24"/>
          <w:szCs w:val="24"/>
        </w:rPr>
        <w:t xml:space="preserve"> Musíme se však zamyslet a každý vyhodnotit a zvolit, kterým ze způso</w:t>
      </w:r>
      <w:r w:rsidR="00926054">
        <w:rPr>
          <w:sz w:val="24"/>
          <w:szCs w:val="24"/>
        </w:rPr>
        <w:t>bů dospějí naši svěřenci k vrcholový</w:t>
      </w:r>
      <w:r>
        <w:rPr>
          <w:sz w:val="24"/>
          <w:szCs w:val="24"/>
        </w:rPr>
        <w:t>m výkonům. Z dosavadních vědeckých poznatků a existujících zkušeností vyplývají následující závěry:</w:t>
      </w:r>
    </w:p>
    <w:p w:rsidR="00F2074C" w:rsidRDefault="00F2074C" w:rsidP="00F2074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 raně specializovaných sportovců se pozoruje strmější vzestup výkonnosti, vrcholu ve sportu se dosahuje rychleji,</w:t>
      </w:r>
    </w:p>
    <w:p w:rsidR="00F2074C" w:rsidRDefault="00F2074C" w:rsidP="00F2074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 vysokými výkony v žákovském a dorosteneckém věku, dosahovanými cestou brzké specializace, souvisí po 18. a 19. roce výkonnostní zaostávání,</w:t>
      </w:r>
    </w:p>
    <w:p w:rsidR="00F2074C" w:rsidRDefault="00F2074C" w:rsidP="00F2074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 raně specializovaných sportovců je doba vrcholové sportovní výkonnosti poměrně krátká, pokles výkonnosti nastává dříve a je rychlejší</w:t>
      </w:r>
    </w:p>
    <w:p w:rsidR="00F2074C" w:rsidRDefault="00F2074C" w:rsidP="00F2074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 do absolutních hodnot dosažené výkonnosti existuje mírná převaha sportovců, kteří nešli cestou rané specializace</w:t>
      </w:r>
    </w:p>
    <w:p w:rsidR="00F2074C" w:rsidRDefault="00F2074C" w:rsidP="00F2074C">
      <w:pPr>
        <w:jc w:val="both"/>
        <w:rPr>
          <w:sz w:val="24"/>
          <w:szCs w:val="24"/>
        </w:rPr>
      </w:pPr>
      <w:r w:rsidRPr="004E31B9">
        <w:rPr>
          <w:color w:val="FF0000"/>
          <w:sz w:val="24"/>
          <w:szCs w:val="24"/>
        </w:rPr>
        <w:t>S ranou specializací</w:t>
      </w:r>
      <w:r w:rsidRPr="00F2074C">
        <w:rPr>
          <w:sz w:val="24"/>
          <w:szCs w:val="24"/>
        </w:rPr>
        <w:t xml:space="preserve">, resp. snahou o dosažení brzké vysoké výkonnosti dětí je velmi často spojen požadavek vysokých nároků na objem a intenzitu tréninku, stejně tak psychické vypětí s tím spojené – toto vše v období, kdy </w:t>
      </w:r>
      <w:r w:rsidRPr="00F2074C">
        <w:rPr>
          <w:b/>
          <w:sz w:val="24"/>
          <w:szCs w:val="24"/>
        </w:rPr>
        <w:t>vývoj dětí není zdaleka dokončen</w:t>
      </w:r>
      <w:r w:rsidRPr="00F2074C">
        <w:rPr>
          <w:sz w:val="24"/>
          <w:szCs w:val="24"/>
        </w:rPr>
        <w:t xml:space="preserve">. Tento „postup“ je v rozporu s vývojovými zvláštnostmi a pro dosažení vysoké sportovní výkonnosti (ve vrcholovém věku) není nutný. </w:t>
      </w:r>
      <w:r w:rsidR="00926054">
        <w:rPr>
          <w:sz w:val="24"/>
          <w:szCs w:val="24"/>
        </w:rPr>
        <w:t xml:space="preserve">Charakteristickým rysem koncepce rané specializace </w:t>
      </w:r>
      <w:r w:rsidR="004E31B9">
        <w:rPr>
          <w:sz w:val="24"/>
          <w:szCs w:val="24"/>
        </w:rPr>
        <w:t xml:space="preserve">je zaměření tréninku na okamžitý výkon. Využívají se prostředky a formy, které vedou rychle k cíli – momentálnímu úspěchu. Dítě většinou umí úzkou řadu pohybů, které nemají širší základnu. Významným negativním aspektem takového přístupu je limitace v pozdějším tréninkovém rozvoji. Sportovec si tímto přístupem vytvoří „tréninkovou bariéru“, kterou je velmi těžké nebo téměř nemožné překročit. Hovoříme o předčasném </w:t>
      </w:r>
      <w:r w:rsidR="004E31B9" w:rsidRPr="008F5347">
        <w:rPr>
          <w:b/>
          <w:sz w:val="24"/>
          <w:szCs w:val="24"/>
        </w:rPr>
        <w:t>vyčerpání adaptačních</w:t>
      </w:r>
      <w:r w:rsidR="004E31B9">
        <w:rPr>
          <w:sz w:val="24"/>
          <w:szCs w:val="24"/>
        </w:rPr>
        <w:t xml:space="preserve"> </w:t>
      </w:r>
      <w:r w:rsidR="004E31B9" w:rsidRPr="008F5347">
        <w:rPr>
          <w:b/>
          <w:sz w:val="24"/>
          <w:szCs w:val="24"/>
        </w:rPr>
        <w:lastRenderedPageBreak/>
        <w:t>podnětů.</w:t>
      </w:r>
      <w:r w:rsidR="004E31B9">
        <w:rPr>
          <w:sz w:val="24"/>
          <w:szCs w:val="24"/>
        </w:rPr>
        <w:t xml:space="preserve"> </w:t>
      </w:r>
      <w:r w:rsidRPr="00F2074C">
        <w:rPr>
          <w:sz w:val="24"/>
          <w:szCs w:val="24"/>
        </w:rPr>
        <w:t xml:space="preserve">V souvislosti se závažnými aspekty vývojovými, zdravotními a výchovnými se tréninková praxe rané specializace jeví jako </w:t>
      </w:r>
      <w:r w:rsidRPr="00F2074C">
        <w:rPr>
          <w:b/>
          <w:sz w:val="24"/>
          <w:szCs w:val="24"/>
        </w:rPr>
        <w:t xml:space="preserve">neopodstatněná. </w:t>
      </w:r>
      <w:r w:rsidRPr="00F2074C">
        <w:rPr>
          <w:sz w:val="24"/>
          <w:szCs w:val="24"/>
        </w:rPr>
        <w:t>Nalézá však stále četné stoupence zejména v řadách netrpělivých rodičů.</w:t>
      </w:r>
    </w:p>
    <w:p w:rsidR="00F2074C" w:rsidRDefault="00F2074C" w:rsidP="00F20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Opačná cesta ovlivňování sportovní výkonnosti – </w:t>
      </w:r>
      <w:r w:rsidRPr="008F5347">
        <w:rPr>
          <w:color w:val="FF0000"/>
          <w:sz w:val="24"/>
          <w:szCs w:val="24"/>
        </w:rPr>
        <w:t>trénink odpovídající vývoji</w:t>
      </w:r>
      <w:r>
        <w:rPr>
          <w:sz w:val="24"/>
          <w:szCs w:val="24"/>
        </w:rPr>
        <w:t xml:space="preserve"> – vychází z chápání sportovního tréninku jako jednotného systematického procesu, který probíhá podle zákonitostí fyzického i psychického vývoje člověka.</w:t>
      </w:r>
    </w:p>
    <w:p w:rsidR="00AD4603" w:rsidRDefault="00F2074C" w:rsidP="00F20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trénink odpovídající vývoji je charakteristický přiměřený podíl </w:t>
      </w:r>
      <w:r w:rsidRPr="00AD4603">
        <w:rPr>
          <w:b/>
          <w:color w:val="FF0000"/>
          <w:sz w:val="24"/>
          <w:szCs w:val="24"/>
        </w:rPr>
        <w:t>všestrannosti</w:t>
      </w:r>
      <w:r w:rsidRPr="0036520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Trénovat všestrannost znamená orientovat se proporčně na všechny hlavní svalové skupiny, stimulovat všechny pohybové schopnosti a osvojovat si základy širšího okruhu pohybových dovedností. Cílem takového tréninku je vytvoření co nejširšího pohybového fondu, ze kterého se čerpá v pozdějších obdobích dlouhodobého tréninku. </w:t>
      </w:r>
      <w:r w:rsidR="00D8309A">
        <w:rPr>
          <w:sz w:val="24"/>
          <w:szCs w:val="24"/>
        </w:rPr>
        <w:t>Cvičení by měla zajišťovat především přirozený rozvoj, měla by být prostředkem k </w:t>
      </w:r>
      <w:r w:rsidR="00D8309A" w:rsidRPr="008F5347">
        <w:rPr>
          <w:sz w:val="24"/>
          <w:szCs w:val="24"/>
        </w:rPr>
        <w:t>upevnění zdraví</w:t>
      </w:r>
      <w:r w:rsidR="00D8309A">
        <w:rPr>
          <w:sz w:val="24"/>
          <w:szCs w:val="24"/>
        </w:rPr>
        <w:t xml:space="preserve"> a měla by být jakýmsi </w:t>
      </w:r>
      <w:r w:rsidR="00D8309A" w:rsidRPr="008F5347">
        <w:rPr>
          <w:sz w:val="24"/>
          <w:szCs w:val="24"/>
        </w:rPr>
        <w:t>základem</w:t>
      </w:r>
      <w:r w:rsidR="00D8309A">
        <w:rPr>
          <w:sz w:val="24"/>
          <w:szCs w:val="24"/>
        </w:rPr>
        <w:t xml:space="preserve"> pro pozdější specializovanou činnost a výkonnost. Všestrannost tréninku by měla charakterizovat </w:t>
      </w:r>
      <w:r w:rsidR="00D8309A" w:rsidRPr="00D8309A">
        <w:rPr>
          <w:b/>
          <w:sz w:val="24"/>
          <w:szCs w:val="24"/>
        </w:rPr>
        <w:t>široká nabídka různorodých pohybových činností</w:t>
      </w:r>
      <w:r w:rsidR="00D8309A">
        <w:rPr>
          <w:sz w:val="24"/>
          <w:szCs w:val="24"/>
        </w:rPr>
        <w:t xml:space="preserve"> – čím pestřejší, tím lepší.</w:t>
      </w:r>
      <w:r w:rsidR="00AD4603">
        <w:rPr>
          <w:sz w:val="24"/>
          <w:szCs w:val="24"/>
        </w:rPr>
        <w:t xml:space="preserve">  </w:t>
      </w:r>
      <w:r w:rsidR="00AD4603" w:rsidRPr="00AD4603">
        <w:rPr>
          <w:b/>
          <w:color w:val="FF0000"/>
          <w:sz w:val="24"/>
          <w:szCs w:val="24"/>
        </w:rPr>
        <w:t>Všestrannost</w:t>
      </w:r>
      <w:r w:rsidR="00AD4603">
        <w:rPr>
          <w:sz w:val="24"/>
          <w:szCs w:val="24"/>
        </w:rPr>
        <w:t xml:space="preserve"> můžeme rozdělit </w:t>
      </w:r>
      <w:proofErr w:type="gramStart"/>
      <w:r w:rsidR="00AD4603">
        <w:rPr>
          <w:sz w:val="24"/>
          <w:szCs w:val="24"/>
        </w:rPr>
        <w:t>na</w:t>
      </w:r>
      <w:proofErr w:type="gramEnd"/>
      <w:r w:rsidR="00AD4603">
        <w:rPr>
          <w:sz w:val="24"/>
          <w:szCs w:val="24"/>
        </w:rPr>
        <w:t>:</w:t>
      </w:r>
    </w:p>
    <w:p w:rsidR="00AD4603" w:rsidRDefault="00AD4603" w:rsidP="00AD4603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AD4603">
        <w:rPr>
          <w:sz w:val="24"/>
          <w:szCs w:val="24"/>
          <w:u w:val="single"/>
        </w:rPr>
        <w:t>všeobecnou</w:t>
      </w:r>
      <w:r>
        <w:rPr>
          <w:sz w:val="24"/>
          <w:szCs w:val="24"/>
        </w:rPr>
        <w:t xml:space="preserve"> –</w:t>
      </w:r>
      <w:r w:rsidR="008F5347">
        <w:rPr>
          <w:sz w:val="24"/>
          <w:szCs w:val="24"/>
        </w:rPr>
        <w:t xml:space="preserve"> s</w:t>
      </w:r>
      <w:r>
        <w:rPr>
          <w:sz w:val="24"/>
          <w:szCs w:val="24"/>
        </w:rPr>
        <w:t xml:space="preserve">nahou je využívat co nejširší okruh pohybových činností (atletiku, plavání, gymnastiku, míčové hry, </w:t>
      </w:r>
      <w:proofErr w:type="spellStart"/>
      <w:r>
        <w:rPr>
          <w:sz w:val="24"/>
          <w:szCs w:val="24"/>
        </w:rPr>
        <w:t>úpolové</w:t>
      </w:r>
      <w:proofErr w:type="spellEnd"/>
      <w:r>
        <w:rPr>
          <w:sz w:val="24"/>
          <w:szCs w:val="24"/>
        </w:rPr>
        <w:t xml:space="preserve"> sporty</w:t>
      </w:r>
      <w:r w:rsidR="002138F9">
        <w:rPr>
          <w:sz w:val="24"/>
          <w:szCs w:val="24"/>
        </w:rPr>
        <w:t>, lyžování (nejen sjezdové)</w:t>
      </w:r>
      <w:r>
        <w:rPr>
          <w:sz w:val="24"/>
          <w:szCs w:val="24"/>
        </w:rPr>
        <w:t xml:space="preserve"> aj. – co nejširší záběr dle možností</w:t>
      </w:r>
    </w:p>
    <w:p w:rsidR="00AD4603" w:rsidRPr="004610C3" w:rsidRDefault="00AD4603" w:rsidP="00AD4603">
      <w:pPr>
        <w:pStyle w:val="Odstavecseseznamem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AD4603">
        <w:rPr>
          <w:sz w:val="24"/>
          <w:szCs w:val="24"/>
          <w:u w:val="single"/>
        </w:rPr>
        <w:t>specializovanou</w:t>
      </w:r>
      <w:r>
        <w:rPr>
          <w:sz w:val="24"/>
          <w:szCs w:val="24"/>
        </w:rPr>
        <w:t xml:space="preserve"> </w:t>
      </w:r>
      <w:r w:rsidR="002138F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138F9">
        <w:rPr>
          <w:sz w:val="24"/>
          <w:szCs w:val="24"/>
        </w:rPr>
        <w:t>využití tréninkových prostředků, jejichž charakter odpovídá pohybové činnosti příslušného sportovního odvětví (např. pro hráče herní všestrannost, tzn. nejširší základy v ostatních hrách jako kopaná, basketbal…, pro lyžaře</w:t>
      </w:r>
      <w:r w:rsidR="004610C3">
        <w:rPr>
          <w:sz w:val="24"/>
          <w:szCs w:val="24"/>
        </w:rPr>
        <w:t xml:space="preserve"> nejširší základy v běhu na lyžích, snowboardingu….)</w:t>
      </w:r>
    </w:p>
    <w:p w:rsidR="00D56BA6" w:rsidRPr="00D56BA6" w:rsidRDefault="004610C3" w:rsidP="005D1F8A">
      <w:pPr>
        <w:pStyle w:val="Odstavecseseznamem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speciální</w:t>
      </w:r>
      <w:r>
        <w:rPr>
          <w:sz w:val="24"/>
          <w:szCs w:val="24"/>
        </w:rPr>
        <w:t xml:space="preserve"> – hráč by měl umět hrát na všech postech, lyžař (sjezdař) by měl zvládat na určité úrovni všechny disciplíny</w:t>
      </w:r>
    </w:p>
    <w:p w:rsidR="005D1F8A" w:rsidRDefault="005D1F8A" w:rsidP="005D1F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 jsme se již výše zmínili, pro kvalitu sportovního tréninku je </w:t>
      </w:r>
      <w:r w:rsidR="004B50C0">
        <w:rPr>
          <w:sz w:val="24"/>
          <w:szCs w:val="24"/>
        </w:rPr>
        <w:t xml:space="preserve">velmi </w:t>
      </w:r>
      <w:r>
        <w:rPr>
          <w:sz w:val="24"/>
          <w:szCs w:val="24"/>
        </w:rPr>
        <w:t>podstatná znalost s</w:t>
      </w:r>
      <w:r w:rsidRPr="005D1F8A">
        <w:rPr>
          <w:sz w:val="24"/>
          <w:szCs w:val="24"/>
        </w:rPr>
        <w:t>enzitivní</w:t>
      </w:r>
      <w:r>
        <w:rPr>
          <w:sz w:val="24"/>
          <w:szCs w:val="24"/>
        </w:rPr>
        <w:t>ch</w:t>
      </w:r>
      <w:r w:rsidRPr="005D1F8A">
        <w:rPr>
          <w:sz w:val="24"/>
          <w:szCs w:val="24"/>
        </w:rPr>
        <w:t xml:space="preserve"> období </w:t>
      </w:r>
      <w:r w:rsidR="004B50C0">
        <w:rPr>
          <w:sz w:val="24"/>
          <w:szCs w:val="24"/>
        </w:rPr>
        <w:t xml:space="preserve">vývoje motoriky a zejména </w:t>
      </w:r>
      <w:r>
        <w:rPr>
          <w:sz w:val="24"/>
          <w:szCs w:val="24"/>
        </w:rPr>
        <w:t xml:space="preserve">jejich dodržování. </w:t>
      </w:r>
      <w:r w:rsidRPr="004B50C0">
        <w:rPr>
          <w:b/>
          <w:color w:val="FF0000"/>
          <w:sz w:val="24"/>
          <w:szCs w:val="24"/>
        </w:rPr>
        <w:t>Senzitivní období</w:t>
      </w:r>
      <w:r w:rsidRPr="004B50C0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chápeme jako</w:t>
      </w:r>
      <w:r w:rsidRPr="005D1F8A">
        <w:rPr>
          <w:sz w:val="24"/>
          <w:szCs w:val="24"/>
        </w:rPr>
        <w:t xml:space="preserve"> určité úseky ve vývoji dítěte, ve kterých jsou lepší předpoklady pro rozvoj určité schopnosti než v jiném věku</w:t>
      </w:r>
      <w:r>
        <w:rPr>
          <w:sz w:val="24"/>
          <w:szCs w:val="24"/>
        </w:rPr>
        <w:t>.</w:t>
      </w:r>
      <w:r w:rsidR="004B50C0">
        <w:rPr>
          <w:sz w:val="24"/>
          <w:szCs w:val="24"/>
        </w:rPr>
        <w:t xml:space="preserve"> Rozlišujeme dvě věková období odlišná z hlediska tělesného, psychického, motorického aj. vývoje</w:t>
      </w:r>
      <w:r w:rsidR="00040586">
        <w:rPr>
          <w:sz w:val="24"/>
          <w:szCs w:val="24"/>
        </w:rPr>
        <w:t>:</w:t>
      </w:r>
    </w:p>
    <w:p w:rsidR="004B50C0" w:rsidRPr="004B50C0" w:rsidRDefault="004B50C0" w:rsidP="004B50C0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Období mladšího školního věku</w:t>
      </w:r>
      <w:r>
        <w:rPr>
          <w:sz w:val="24"/>
          <w:szCs w:val="24"/>
        </w:rPr>
        <w:t xml:space="preserve"> (6 – 11 let) – senzitivní období pro:</w:t>
      </w:r>
    </w:p>
    <w:p w:rsidR="004B50C0" w:rsidRPr="006B7DD7" w:rsidRDefault="004B50C0" w:rsidP="004B50C0">
      <w:pPr>
        <w:pStyle w:val="Odstavecseseznamem"/>
        <w:numPr>
          <w:ilvl w:val="0"/>
          <w:numId w:val="6"/>
        </w:numPr>
        <w:jc w:val="both"/>
        <w:rPr>
          <w:b/>
          <w:sz w:val="24"/>
          <w:szCs w:val="24"/>
          <w:u w:val="single"/>
        </w:rPr>
      </w:pPr>
      <w:r w:rsidRPr="006B7DD7">
        <w:rPr>
          <w:b/>
          <w:sz w:val="24"/>
          <w:szCs w:val="24"/>
        </w:rPr>
        <w:t>koordinační schopnosti</w:t>
      </w:r>
      <w:r w:rsidR="00100D9C">
        <w:rPr>
          <w:b/>
          <w:sz w:val="24"/>
          <w:szCs w:val="24"/>
        </w:rPr>
        <w:t xml:space="preserve"> </w:t>
      </w:r>
      <w:r w:rsidR="00100D9C" w:rsidRPr="00100D9C">
        <w:rPr>
          <w:sz w:val="24"/>
          <w:szCs w:val="24"/>
        </w:rPr>
        <w:t>(obratnost)</w:t>
      </w:r>
    </w:p>
    <w:p w:rsidR="004B50C0" w:rsidRPr="00100D9C" w:rsidRDefault="004B50C0" w:rsidP="004B50C0">
      <w:pPr>
        <w:pStyle w:val="Odstavecseseznamem"/>
        <w:numPr>
          <w:ilvl w:val="0"/>
          <w:numId w:val="6"/>
        </w:numPr>
        <w:jc w:val="both"/>
        <w:rPr>
          <w:sz w:val="24"/>
          <w:szCs w:val="24"/>
          <w:u w:val="single"/>
        </w:rPr>
      </w:pPr>
      <w:r w:rsidRPr="006B7DD7">
        <w:rPr>
          <w:b/>
          <w:sz w:val="24"/>
          <w:szCs w:val="24"/>
        </w:rPr>
        <w:t>rychlostní schopnosti</w:t>
      </w:r>
      <w:r>
        <w:rPr>
          <w:sz w:val="24"/>
          <w:szCs w:val="24"/>
        </w:rPr>
        <w:t xml:space="preserve"> (hlavně rychlost reakční a frekvence pohybů)</w:t>
      </w:r>
    </w:p>
    <w:p w:rsidR="00100D9C" w:rsidRDefault="00100D9C" w:rsidP="004B50C0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100D9C">
        <w:rPr>
          <w:sz w:val="24"/>
          <w:szCs w:val="24"/>
        </w:rPr>
        <w:t>8 – 10 let</w:t>
      </w:r>
      <w:r>
        <w:rPr>
          <w:sz w:val="24"/>
          <w:szCs w:val="24"/>
        </w:rPr>
        <w:t xml:space="preserve"> – </w:t>
      </w:r>
      <w:r w:rsidRPr="00100D9C">
        <w:rPr>
          <w:color w:val="FF0000"/>
          <w:sz w:val="24"/>
          <w:szCs w:val="24"/>
          <w:u w:val="single"/>
        </w:rPr>
        <w:t>„zlatý věk motoriky“</w:t>
      </w:r>
      <w:r>
        <w:rPr>
          <w:color w:val="FF0000"/>
          <w:sz w:val="24"/>
          <w:szCs w:val="24"/>
        </w:rPr>
        <w:t xml:space="preserve"> </w:t>
      </w:r>
      <w:r w:rsidRPr="00100D9C">
        <w:rPr>
          <w:sz w:val="24"/>
          <w:szCs w:val="24"/>
        </w:rPr>
        <w:t xml:space="preserve">– děti se nejsnadněji učí </w:t>
      </w:r>
      <w:r>
        <w:rPr>
          <w:sz w:val="24"/>
          <w:szCs w:val="24"/>
        </w:rPr>
        <w:t>pohybové dovednosti (stačí perfektní ukázka a učení probíhá v podstatě samo)</w:t>
      </w:r>
    </w:p>
    <w:p w:rsidR="003478BE" w:rsidRDefault="001B1280" w:rsidP="004B50C0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Základem konání dětí v tomto věku je hra, proto by měl v tréninku a soutěžení dominovat herní princip</w:t>
      </w:r>
    </w:p>
    <w:p w:rsidR="003478BE" w:rsidRPr="00100D9C" w:rsidRDefault="003478BE" w:rsidP="004B50C0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nejsou zde vhodné podmínky pro soustředěnější vytrvalostní a silový rozvoj</w:t>
      </w:r>
    </w:p>
    <w:p w:rsidR="00FE40E6" w:rsidRDefault="00FE40E6" w:rsidP="00FE40E6">
      <w:pPr>
        <w:pStyle w:val="Odstavecseseznamem"/>
        <w:jc w:val="both"/>
        <w:rPr>
          <w:sz w:val="24"/>
          <w:szCs w:val="24"/>
          <w:u w:val="single"/>
        </w:rPr>
      </w:pPr>
    </w:p>
    <w:p w:rsidR="004B50C0" w:rsidRPr="004B50C0" w:rsidRDefault="004B50C0" w:rsidP="004B50C0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Období staršího školního věku</w:t>
      </w:r>
      <w:r>
        <w:rPr>
          <w:sz w:val="24"/>
          <w:szCs w:val="24"/>
        </w:rPr>
        <w:t xml:space="preserve"> (11 – 15 let) – senzitivní období pro:</w:t>
      </w:r>
    </w:p>
    <w:p w:rsidR="004B50C0" w:rsidRDefault="006B7DD7" w:rsidP="004B50C0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6B7DD7">
        <w:rPr>
          <w:sz w:val="24"/>
          <w:szCs w:val="24"/>
        </w:rPr>
        <w:t xml:space="preserve">počátku stále ještě stimulace </w:t>
      </w:r>
      <w:r w:rsidRPr="006B7DD7">
        <w:rPr>
          <w:b/>
          <w:sz w:val="24"/>
          <w:szCs w:val="24"/>
        </w:rPr>
        <w:t>koordinačních schopností</w:t>
      </w:r>
      <w:r>
        <w:rPr>
          <w:sz w:val="24"/>
          <w:szCs w:val="24"/>
        </w:rPr>
        <w:t xml:space="preserve"> a </w:t>
      </w:r>
      <w:r w:rsidRPr="006B7DD7">
        <w:rPr>
          <w:b/>
          <w:sz w:val="24"/>
          <w:szCs w:val="24"/>
        </w:rPr>
        <w:t xml:space="preserve">rychlostně silových </w:t>
      </w:r>
      <w:r>
        <w:rPr>
          <w:sz w:val="24"/>
          <w:szCs w:val="24"/>
        </w:rPr>
        <w:t>cvičení</w:t>
      </w:r>
      <w:r w:rsidR="001B1280">
        <w:rPr>
          <w:sz w:val="24"/>
          <w:szCs w:val="24"/>
        </w:rPr>
        <w:t xml:space="preserve">. Období 10 – 13 </w:t>
      </w:r>
      <w:r w:rsidR="00040586">
        <w:rPr>
          <w:sz w:val="24"/>
          <w:szCs w:val="24"/>
        </w:rPr>
        <w:t xml:space="preserve">let </w:t>
      </w:r>
      <w:r w:rsidR="001B1280">
        <w:rPr>
          <w:sz w:val="24"/>
          <w:szCs w:val="24"/>
        </w:rPr>
        <w:t>je velmi příznivé pro získání „rychlostního základu“. Ve specializaci věnovat pozornost technice</w:t>
      </w:r>
    </w:p>
    <w:p w:rsidR="006B7DD7" w:rsidRPr="006B7DD7" w:rsidRDefault="006B7DD7" w:rsidP="004B50C0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později stimulace </w:t>
      </w:r>
      <w:r w:rsidRPr="006B7DD7">
        <w:rPr>
          <w:b/>
          <w:sz w:val="24"/>
          <w:szCs w:val="24"/>
        </w:rPr>
        <w:t>vytrvalostních, rychlostních a silových schopností</w:t>
      </w:r>
    </w:p>
    <w:p w:rsidR="00D3242B" w:rsidRDefault="00E65ACB" w:rsidP="00D56B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 jsme již výše zmínili, měli bychom se v tréninku dětí především zaměřit na zvládnutí základních požadavků dané sportovní disciplíny – „naučit řemeslo“. Tím rozumíme dokonalé zvládnutí techniky práce s míčem v kopané, technické zvládnutí co největšího množství lyžařských dovedností u lyžařů apod. Každé opomenutí se v pozdějším věku projeví a pak je bude muset sportovec pracně kompenzovat, což může jeho sportovní výkon natolik negativně ovlivňovat, že dosažení </w:t>
      </w:r>
      <w:r w:rsidR="009C1583">
        <w:rPr>
          <w:sz w:val="24"/>
          <w:szCs w:val="24"/>
        </w:rPr>
        <w:t>vrcholo</w:t>
      </w:r>
      <w:r w:rsidR="00040586">
        <w:rPr>
          <w:sz w:val="24"/>
          <w:szCs w:val="24"/>
        </w:rPr>
        <w:t>vých výkonů bude pro něj značně složité</w:t>
      </w:r>
      <w:r w:rsidR="009C1583">
        <w:rPr>
          <w:sz w:val="24"/>
          <w:szCs w:val="24"/>
        </w:rPr>
        <w:t>. Silový a vytrvalostní rozvoj je možné provádět v dorosteneckém a juniorském věku – dokonce je to velmi žádoucí, ale velmi obtížně se v tomto věku učí nové pohyby a rozvíjí se obratnost. Proto bychom měli v dětském věku vytvořit základní „baterii činností“, již zmiňované řemeslo, aby na něj bylo možné v pozdějším tréninku navazovat.</w:t>
      </w:r>
      <w:r w:rsidR="00040586">
        <w:rPr>
          <w:sz w:val="24"/>
          <w:szCs w:val="24"/>
        </w:rPr>
        <w:t xml:space="preserve"> Pokud by se nám trenérům podařilo dostat naše svěřence do stádia, kdy s přibývajícími roky budou mít větší a větší chuť do sportování, tréninku – máme vyhráno!</w:t>
      </w:r>
      <w:bookmarkStart w:id="0" w:name="_GoBack"/>
      <w:bookmarkEnd w:id="0"/>
    </w:p>
    <w:p w:rsidR="00D3242B" w:rsidRDefault="00D3242B" w:rsidP="00D56BA6">
      <w:pPr>
        <w:jc w:val="both"/>
        <w:rPr>
          <w:sz w:val="24"/>
          <w:szCs w:val="24"/>
        </w:rPr>
      </w:pPr>
      <w:r>
        <w:rPr>
          <w:sz w:val="24"/>
          <w:szCs w:val="24"/>
        </w:rPr>
        <w:t>S využitím těchto materiálů:</w:t>
      </w:r>
    </w:p>
    <w:p w:rsidR="00D3242B" w:rsidRDefault="00D3242B" w:rsidP="00D56B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Josef Dovalil a kol. </w:t>
      </w:r>
      <w:r w:rsidRPr="00D3242B">
        <w:rPr>
          <w:i/>
          <w:sz w:val="24"/>
          <w:szCs w:val="24"/>
        </w:rPr>
        <w:t>Výkon a trénink ve sportu</w:t>
      </w:r>
      <w:r w:rsidR="00A9621D">
        <w:rPr>
          <w:i/>
          <w:sz w:val="24"/>
          <w:szCs w:val="24"/>
        </w:rPr>
        <w:t xml:space="preserve">. </w:t>
      </w:r>
      <w:r w:rsidR="00A9621D">
        <w:rPr>
          <w:sz w:val="24"/>
          <w:szCs w:val="24"/>
        </w:rPr>
        <w:t>Praha: Olympia 2009</w:t>
      </w:r>
    </w:p>
    <w:p w:rsidR="00A9621D" w:rsidRPr="0067599A" w:rsidRDefault="0067599A" w:rsidP="00D56B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Tomáš </w:t>
      </w:r>
      <w:proofErr w:type="spellStart"/>
      <w:r>
        <w:rPr>
          <w:sz w:val="24"/>
          <w:szCs w:val="24"/>
        </w:rPr>
        <w:t>Perič</w:t>
      </w:r>
      <w:proofErr w:type="spellEnd"/>
      <w:r>
        <w:rPr>
          <w:sz w:val="24"/>
          <w:szCs w:val="24"/>
        </w:rPr>
        <w:t xml:space="preserve"> a kol. </w:t>
      </w:r>
      <w:r w:rsidRPr="0067599A">
        <w:rPr>
          <w:i/>
          <w:sz w:val="24"/>
          <w:szCs w:val="24"/>
        </w:rPr>
        <w:t>Sportovní příprava dětí.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Praha: </w:t>
      </w:r>
      <w:proofErr w:type="spellStart"/>
      <w:r>
        <w:rPr>
          <w:sz w:val="24"/>
          <w:szCs w:val="24"/>
        </w:rPr>
        <w:t>Grada</w:t>
      </w:r>
      <w:proofErr w:type="spellEnd"/>
      <w:r>
        <w:rPr>
          <w:sz w:val="24"/>
          <w:szCs w:val="24"/>
        </w:rPr>
        <w:t xml:space="preserve"> 2012</w:t>
      </w:r>
    </w:p>
    <w:p w:rsidR="00A9621D" w:rsidRPr="00A9621D" w:rsidRDefault="00A9621D" w:rsidP="00D56BA6">
      <w:pPr>
        <w:jc w:val="both"/>
        <w:rPr>
          <w:sz w:val="24"/>
          <w:szCs w:val="24"/>
          <w:u w:val="single"/>
        </w:rPr>
      </w:pPr>
    </w:p>
    <w:p w:rsidR="00D56BA6" w:rsidRPr="00D56BA6" w:rsidRDefault="00D56BA6" w:rsidP="00D56BA6">
      <w:pPr>
        <w:jc w:val="both"/>
        <w:rPr>
          <w:sz w:val="24"/>
          <w:szCs w:val="24"/>
        </w:rPr>
      </w:pPr>
    </w:p>
    <w:p w:rsidR="00365203" w:rsidRPr="00EF3A68" w:rsidRDefault="00365203" w:rsidP="00365203">
      <w:pPr>
        <w:jc w:val="both"/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Default="00877280" w:rsidP="008B2D22">
      <w:pPr>
        <w:rPr>
          <w:sz w:val="24"/>
          <w:szCs w:val="24"/>
        </w:rPr>
      </w:pPr>
    </w:p>
    <w:p w:rsidR="00877280" w:rsidRPr="008B2D22" w:rsidRDefault="00877280" w:rsidP="008B2D22">
      <w:pPr>
        <w:rPr>
          <w:sz w:val="24"/>
          <w:szCs w:val="24"/>
        </w:rPr>
      </w:pPr>
    </w:p>
    <w:sectPr w:rsidR="00877280" w:rsidRPr="008B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1742"/>
    <w:multiLevelType w:val="hybridMultilevel"/>
    <w:tmpl w:val="D338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C1028"/>
    <w:multiLevelType w:val="hybridMultilevel"/>
    <w:tmpl w:val="F66C5504"/>
    <w:lvl w:ilvl="0" w:tplc="5E844F2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867258"/>
    <w:multiLevelType w:val="hybridMultilevel"/>
    <w:tmpl w:val="B21202B0"/>
    <w:lvl w:ilvl="0" w:tplc="5E844F2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400FFD"/>
    <w:multiLevelType w:val="hybridMultilevel"/>
    <w:tmpl w:val="45C04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62C00"/>
    <w:multiLevelType w:val="hybridMultilevel"/>
    <w:tmpl w:val="6C52E0F8"/>
    <w:lvl w:ilvl="0" w:tplc="5E844F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C78AA"/>
    <w:multiLevelType w:val="hybridMultilevel"/>
    <w:tmpl w:val="58E82EF2"/>
    <w:lvl w:ilvl="0" w:tplc="5E844F2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E94822"/>
    <w:multiLevelType w:val="hybridMultilevel"/>
    <w:tmpl w:val="926EE9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51655"/>
    <w:multiLevelType w:val="hybridMultilevel"/>
    <w:tmpl w:val="7036533C"/>
    <w:lvl w:ilvl="0" w:tplc="E426031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954F46"/>
    <w:multiLevelType w:val="hybridMultilevel"/>
    <w:tmpl w:val="C962659C"/>
    <w:lvl w:ilvl="0" w:tplc="5E844F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0549DA"/>
    <w:multiLevelType w:val="hybridMultilevel"/>
    <w:tmpl w:val="F1EA61A8"/>
    <w:lvl w:ilvl="0" w:tplc="4A8AE11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9651A8"/>
    <w:multiLevelType w:val="hybridMultilevel"/>
    <w:tmpl w:val="97BEF364"/>
    <w:lvl w:ilvl="0" w:tplc="4A8AE11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05ACE"/>
    <w:multiLevelType w:val="hybridMultilevel"/>
    <w:tmpl w:val="B42C7F84"/>
    <w:lvl w:ilvl="0" w:tplc="5E844F2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</w:num>
  <w:num w:numId="7">
    <w:abstractNumId w:val="11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D7"/>
    <w:rsid w:val="00007CED"/>
    <w:rsid w:val="00040586"/>
    <w:rsid w:val="000938E0"/>
    <w:rsid w:val="000955FD"/>
    <w:rsid w:val="00100D9C"/>
    <w:rsid w:val="00135B08"/>
    <w:rsid w:val="001B1280"/>
    <w:rsid w:val="00210967"/>
    <w:rsid w:val="002138F9"/>
    <w:rsid w:val="00231792"/>
    <w:rsid w:val="00295046"/>
    <w:rsid w:val="003478BE"/>
    <w:rsid w:val="00365203"/>
    <w:rsid w:val="00394786"/>
    <w:rsid w:val="003A582D"/>
    <w:rsid w:val="003F6D44"/>
    <w:rsid w:val="00455449"/>
    <w:rsid w:val="004610C3"/>
    <w:rsid w:val="00482586"/>
    <w:rsid w:val="004B50C0"/>
    <w:rsid w:val="004E0A1B"/>
    <w:rsid w:val="004E31B9"/>
    <w:rsid w:val="005178D7"/>
    <w:rsid w:val="00552A8B"/>
    <w:rsid w:val="0055339B"/>
    <w:rsid w:val="005C36B5"/>
    <w:rsid w:val="005D1F8A"/>
    <w:rsid w:val="00627874"/>
    <w:rsid w:val="0067599A"/>
    <w:rsid w:val="006B7DD7"/>
    <w:rsid w:val="006C4698"/>
    <w:rsid w:val="007D67B3"/>
    <w:rsid w:val="008030FE"/>
    <w:rsid w:val="00856FE0"/>
    <w:rsid w:val="00877280"/>
    <w:rsid w:val="008B2D22"/>
    <w:rsid w:val="008F5347"/>
    <w:rsid w:val="00924B7C"/>
    <w:rsid w:val="00926054"/>
    <w:rsid w:val="009C1583"/>
    <w:rsid w:val="00A0673F"/>
    <w:rsid w:val="00A06A2C"/>
    <w:rsid w:val="00A9621D"/>
    <w:rsid w:val="00AB3C0B"/>
    <w:rsid w:val="00AC1A29"/>
    <w:rsid w:val="00AD4603"/>
    <w:rsid w:val="00C11DDC"/>
    <w:rsid w:val="00D3242B"/>
    <w:rsid w:val="00D56BA6"/>
    <w:rsid w:val="00D70CE0"/>
    <w:rsid w:val="00D8309A"/>
    <w:rsid w:val="00DB0D81"/>
    <w:rsid w:val="00E05AB5"/>
    <w:rsid w:val="00E05F5C"/>
    <w:rsid w:val="00E65ACB"/>
    <w:rsid w:val="00E778F5"/>
    <w:rsid w:val="00EF3A68"/>
    <w:rsid w:val="00F14316"/>
    <w:rsid w:val="00F2074C"/>
    <w:rsid w:val="00FE40E6"/>
    <w:rsid w:val="00F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046"/>
    <w:pPr>
      <w:ind w:left="720"/>
      <w:contextualSpacing/>
    </w:pPr>
  </w:style>
  <w:style w:type="table" w:styleId="Mkatabulky">
    <w:name w:val="Table Grid"/>
    <w:basedOn w:val="Normlntabulka"/>
    <w:uiPriority w:val="59"/>
    <w:rsid w:val="00095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62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046"/>
    <w:pPr>
      <w:ind w:left="720"/>
      <w:contextualSpacing/>
    </w:pPr>
  </w:style>
  <w:style w:type="table" w:styleId="Mkatabulky">
    <w:name w:val="Table Grid"/>
    <w:basedOn w:val="Normlntabulka"/>
    <w:uiPriority w:val="59"/>
    <w:rsid w:val="00095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62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6</Pages>
  <Words>1630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lajkis</dc:creator>
  <cp:lastModifiedBy>lajkis</cp:lastModifiedBy>
  <cp:revision>13</cp:revision>
  <dcterms:created xsi:type="dcterms:W3CDTF">2013-08-19T19:48:00Z</dcterms:created>
  <dcterms:modified xsi:type="dcterms:W3CDTF">2013-09-30T11:40:00Z</dcterms:modified>
</cp:coreProperties>
</file>