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5C1" w:rsidRDefault="006215C1" w:rsidP="00EA13F3">
      <w:pPr>
        <w:spacing w:line="240" w:lineRule="auto"/>
        <w:ind w:right="567"/>
        <w:rPr>
          <w:rFonts w:cs="Tahoma"/>
        </w:rPr>
      </w:pPr>
    </w:p>
    <w:p w:rsidR="006215C1" w:rsidRDefault="006215C1" w:rsidP="00EA13F3">
      <w:pPr>
        <w:spacing w:line="240" w:lineRule="auto"/>
        <w:ind w:right="567"/>
        <w:rPr>
          <w:rFonts w:cs="Tahoma"/>
        </w:rPr>
      </w:pPr>
    </w:p>
    <w:p w:rsidR="00EA13F3" w:rsidRDefault="00EA13F3" w:rsidP="00EA13F3">
      <w:pPr>
        <w:spacing w:line="240" w:lineRule="auto"/>
        <w:ind w:right="567"/>
        <w:rPr>
          <w:rFonts w:cs="Tahoma"/>
        </w:rPr>
      </w:pPr>
      <w:r>
        <w:rPr>
          <w:rFonts w:cs="Tahoma"/>
        </w:rPr>
        <w:t>Členům Rady OSÚ AD SLČR</w:t>
      </w:r>
    </w:p>
    <w:p w:rsidR="00EA13F3" w:rsidRDefault="00EA13F3" w:rsidP="00EA13F3">
      <w:pPr>
        <w:spacing w:line="240" w:lineRule="auto"/>
        <w:ind w:right="567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</w:p>
    <w:p w:rsidR="00EA13F3" w:rsidRDefault="00EA13F3" w:rsidP="00EA13F3">
      <w:pPr>
        <w:spacing w:line="240" w:lineRule="auto"/>
        <w:ind w:right="567"/>
        <w:rPr>
          <w:rFonts w:cs="Tahoma"/>
        </w:rPr>
      </w:pPr>
    </w:p>
    <w:p w:rsidR="00EA13F3" w:rsidRDefault="00EA13F3" w:rsidP="00EA13F3">
      <w:pPr>
        <w:spacing w:line="240" w:lineRule="auto"/>
        <w:ind w:right="567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V Praze dne 7.7. 2015</w:t>
      </w:r>
    </w:p>
    <w:p w:rsidR="00EA13F3" w:rsidRDefault="00EA13F3" w:rsidP="00EA13F3">
      <w:pPr>
        <w:pStyle w:val="Heading1"/>
        <w:ind w:right="567"/>
        <w:rPr>
          <w:rFonts w:ascii="Calibri" w:hAnsi="Calibri" w:cs="Tahoma"/>
          <w:b/>
          <w:szCs w:val="24"/>
        </w:rPr>
      </w:pPr>
    </w:p>
    <w:p w:rsidR="00EA13F3" w:rsidRDefault="00EA13F3" w:rsidP="00EA13F3">
      <w:pPr>
        <w:spacing w:line="240" w:lineRule="auto"/>
        <w:ind w:right="567"/>
        <w:jc w:val="center"/>
        <w:rPr>
          <w:rFonts w:cs="Tahoma"/>
          <w:b/>
        </w:rPr>
      </w:pPr>
    </w:p>
    <w:p w:rsidR="00EA13F3" w:rsidRDefault="00EA13F3" w:rsidP="00EA13F3">
      <w:pPr>
        <w:spacing w:line="240" w:lineRule="auto"/>
        <w:ind w:right="567"/>
        <w:jc w:val="center"/>
        <w:rPr>
          <w:rFonts w:cs="Tahoma"/>
        </w:rPr>
      </w:pPr>
      <w:r>
        <w:rPr>
          <w:rFonts w:cs="Tahoma"/>
          <w:b/>
        </w:rPr>
        <w:t>Pozvánka na jednání Rady OSÚ AD SLČR č. 12/2015</w:t>
      </w:r>
      <w:r>
        <w:rPr>
          <w:rFonts w:cs="Tahoma"/>
        </w:rPr>
        <w:t>,</w:t>
      </w:r>
    </w:p>
    <w:p w:rsidR="00EA13F3" w:rsidRPr="00EA13F3" w:rsidRDefault="00EA13F3" w:rsidP="00EA13F3">
      <w:pPr>
        <w:pStyle w:val="BodyText"/>
        <w:ind w:right="1055"/>
        <w:rPr>
          <w:rFonts w:asciiTheme="minorHAnsi" w:hAnsiTheme="minorHAnsi" w:cs="Tahoma"/>
          <w:sz w:val="20"/>
        </w:rPr>
      </w:pPr>
      <w:r w:rsidRPr="00EA13F3">
        <w:rPr>
          <w:rFonts w:asciiTheme="minorHAnsi" w:hAnsiTheme="minorHAnsi" w:cs="Tahoma"/>
          <w:sz w:val="20"/>
        </w:rPr>
        <w:t>které se bude konat v úterý 14. 7. 2015 od 1</w:t>
      </w:r>
      <w:r w:rsidR="00216B2D">
        <w:rPr>
          <w:rFonts w:asciiTheme="minorHAnsi" w:hAnsiTheme="minorHAnsi" w:cs="Tahoma"/>
          <w:sz w:val="20"/>
        </w:rPr>
        <w:t>5</w:t>
      </w:r>
      <w:r w:rsidRPr="00EA13F3">
        <w:rPr>
          <w:rFonts w:asciiTheme="minorHAnsi" w:hAnsiTheme="minorHAnsi" w:cs="Tahoma"/>
          <w:sz w:val="20"/>
        </w:rPr>
        <w:t>:00 hod ve Sportovním centru Nymburk</w:t>
      </w:r>
      <w:r>
        <w:rPr>
          <w:rFonts w:asciiTheme="minorHAnsi" w:hAnsiTheme="minorHAnsi" w:cs="Tahoma"/>
          <w:sz w:val="20"/>
        </w:rPr>
        <w:t>,</w:t>
      </w:r>
      <w:r w:rsidRPr="00EA13F3">
        <w:rPr>
          <w:rFonts w:asciiTheme="minorHAnsi" w:hAnsiTheme="minorHAnsi"/>
          <w:sz w:val="20"/>
        </w:rPr>
        <w:t xml:space="preserve"> Sportovní 1801, 288 35 Nymburk</w:t>
      </w:r>
    </w:p>
    <w:p w:rsidR="00EA13F3" w:rsidRDefault="00EA13F3" w:rsidP="00EA13F3">
      <w:pPr>
        <w:pStyle w:val="BodyText"/>
        <w:ind w:right="1055"/>
        <w:jc w:val="left"/>
        <w:rPr>
          <w:rFonts w:ascii="Calibri" w:hAnsi="Calibri" w:cs="Tahoma"/>
          <w:sz w:val="22"/>
          <w:szCs w:val="22"/>
        </w:rPr>
      </w:pPr>
    </w:p>
    <w:p w:rsidR="00EA13F3" w:rsidRDefault="00EA13F3" w:rsidP="00EA13F3">
      <w:pPr>
        <w:pStyle w:val="BodyText"/>
        <w:ind w:right="1055"/>
        <w:jc w:val="left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Návrh programu:</w:t>
      </w:r>
    </w:p>
    <w:p w:rsidR="00EA13F3" w:rsidRDefault="00EA13F3" w:rsidP="00EA13F3">
      <w:pPr>
        <w:numPr>
          <w:ilvl w:val="0"/>
          <w:numId w:val="1"/>
        </w:numPr>
        <w:spacing w:after="0"/>
        <w:ind w:right="567"/>
        <w:rPr>
          <w:rFonts w:cs="Tahoma"/>
          <w:i/>
        </w:rPr>
      </w:pPr>
      <w:r>
        <w:rPr>
          <w:rFonts w:cs="Tahoma"/>
          <w:i/>
        </w:rPr>
        <w:t xml:space="preserve">Kontrola zápisu Rady č. 11/2014 </w:t>
      </w:r>
    </w:p>
    <w:p w:rsidR="00EA13F3" w:rsidRDefault="0079647F" w:rsidP="00EA13F3">
      <w:pPr>
        <w:numPr>
          <w:ilvl w:val="0"/>
          <w:numId w:val="1"/>
        </w:numPr>
        <w:spacing w:after="0"/>
        <w:ind w:right="567"/>
        <w:rPr>
          <w:rFonts w:cs="Tahoma"/>
          <w:i/>
        </w:rPr>
      </w:pPr>
      <w:r>
        <w:rPr>
          <w:rFonts w:cs="Tahoma"/>
          <w:i/>
        </w:rPr>
        <w:t>Sportovní tématika</w:t>
      </w:r>
    </w:p>
    <w:p w:rsidR="00534040" w:rsidRDefault="00534040" w:rsidP="00EA13F3">
      <w:pPr>
        <w:numPr>
          <w:ilvl w:val="1"/>
          <w:numId w:val="1"/>
        </w:numPr>
        <w:spacing w:after="0"/>
        <w:ind w:right="567"/>
        <w:rPr>
          <w:rFonts w:cs="Tahoma"/>
          <w:i/>
        </w:rPr>
      </w:pPr>
      <w:r>
        <w:rPr>
          <w:rFonts w:cs="Tahoma"/>
          <w:i/>
        </w:rPr>
        <w:t>Informace</w:t>
      </w:r>
    </w:p>
    <w:p w:rsidR="00534040" w:rsidRDefault="00534040" w:rsidP="00534040">
      <w:pPr>
        <w:numPr>
          <w:ilvl w:val="2"/>
          <w:numId w:val="1"/>
        </w:numPr>
        <w:spacing w:after="0"/>
        <w:ind w:right="567"/>
        <w:rPr>
          <w:rFonts w:cs="Tahoma"/>
          <w:i/>
        </w:rPr>
      </w:pPr>
      <w:r>
        <w:rPr>
          <w:rFonts w:cs="Tahoma"/>
          <w:i/>
        </w:rPr>
        <w:t>RD dospělých</w:t>
      </w:r>
    </w:p>
    <w:p w:rsidR="00534040" w:rsidRDefault="00534040" w:rsidP="00534040">
      <w:pPr>
        <w:numPr>
          <w:ilvl w:val="2"/>
          <w:numId w:val="1"/>
        </w:numPr>
        <w:spacing w:after="0"/>
        <w:ind w:right="567"/>
        <w:rPr>
          <w:rFonts w:cs="Tahoma"/>
          <w:i/>
        </w:rPr>
      </w:pPr>
      <w:r>
        <w:rPr>
          <w:rFonts w:cs="Tahoma"/>
          <w:i/>
        </w:rPr>
        <w:t>RD J</w:t>
      </w:r>
    </w:p>
    <w:p w:rsidR="00534040" w:rsidRDefault="00534040" w:rsidP="00534040">
      <w:pPr>
        <w:numPr>
          <w:ilvl w:val="2"/>
          <w:numId w:val="1"/>
        </w:numPr>
        <w:spacing w:after="0"/>
        <w:ind w:right="567"/>
        <w:rPr>
          <w:rFonts w:cs="Tahoma"/>
          <w:i/>
        </w:rPr>
      </w:pPr>
      <w:r>
        <w:rPr>
          <w:rFonts w:cs="Tahoma"/>
          <w:i/>
        </w:rPr>
        <w:t>RD žáci</w:t>
      </w:r>
    </w:p>
    <w:p w:rsidR="00534040" w:rsidRDefault="00534040" w:rsidP="00534040">
      <w:pPr>
        <w:numPr>
          <w:ilvl w:val="2"/>
          <w:numId w:val="1"/>
        </w:numPr>
        <w:spacing w:after="0"/>
        <w:ind w:right="567"/>
        <w:rPr>
          <w:rFonts w:cs="Tahoma"/>
          <w:i/>
        </w:rPr>
      </w:pPr>
      <w:r>
        <w:rPr>
          <w:rFonts w:cs="Tahoma"/>
          <w:i/>
        </w:rPr>
        <w:t>Oblečení DQ a OS</w:t>
      </w:r>
    </w:p>
    <w:p w:rsidR="00EA13F3" w:rsidRDefault="00EA13F3" w:rsidP="00534040">
      <w:pPr>
        <w:numPr>
          <w:ilvl w:val="1"/>
          <w:numId w:val="1"/>
        </w:numPr>
        <w:spacing w:after="0"/>
        <w:ind w:right="567"/>
        <w:rPr>
          <w:rFonts w:cs="Tahoma"/>
          <w:i/>
        </w:rPr>
      </w:pPr>
      <w:r>
        <w:rPr>
          <w:rFonts w:cs="Tahoma"/>
          <w:i/>
        </w:rPr>
        <w:t>doplnění kritérií (RD</w:t>
      </w:r>
      <w:r w:rsidR="0079647F">
        <w:rPr>
          <w:rFonts w:cs="Tahoma"/>
          <w:i/>
        </w:rPr>
        <w:t xml:space="preserve"> J, SCM</w:t>
      </w:r>
      <w:r w:rsidR="0079647F" w:rsidRPr="00534040">
        <w:rPr>
          <w:rFonts w:cs="Tahoma"/>
          <w:i/>
        </w:rPr>
        <w:t>)</w:t>
      </w:r>
    </w:p>
    <w:p w:rsidR="00534040" w:rsidRDefault="00534040" w:rsidP="00534040">
      <w:pPr>
        <w:numPr>
          <w:ilvl w:val="1"/>
          <w:numId w:val="1"/>
        </w:numPr>
        <w:spacing w:after="0"/>
        <w:ind w:right="567"/>
        <w:rPr>
          <w:rFonts w:cs="Tahoma"/>
          <w:i/>
        </w:rPr>
      </w:pPr>
      <w:r>
        <w:rPr>
          <w:rFonts w:cs="Tahoma"/>
          <w:i/>
        </w:rPr>
        <w:t>návrhy termínových listin</w:t>
      </w:r>
    </w:p>
    <w:p w:rsidR="00EA13F3" w:rsidRDefault="00534040" w:rsidP="00EA13F3">
      <w:pPr>
        <w:numPr>
          <w:ilvl w:val="0"/>
          <w:numId w:val="1"/>
        </w:numPr>
        <w:spacing w:after="0"/>
        <w:ind w:right="567"/>
        <w:rPr>
          <w:rFonts w:cs="Tahoma"/>
          <w:i/>
        </w:rPr>
      </w:pPr>
      <w:r>
        <w:rPr>
          <w:rFonts w:cs="Tahoma"/>
          <w:i/>
        </w:rPr>
        <w:t>Informace o hospodaření</w:t>
      </w:r>
    </w:p>
    <w:p w:rsidR="00EA13F3" w:rsidRDefault="00EA13F3" w:rsidP="00EA13F3">
      <w:pPr>
        <w:numPr>
          <w:ilvl w:val="1"/>
          <w:numId w:val="1"/>
        </w:numPr>
        <w:spacing w:after="0"/>
        <w:ind w:right="567"/>
        <w:rPr>
          <w:rFonts w:cs="Tahoma"/>
          <w:i/>
        </w:rPr>
      </w:pPr>
      <w:r>
        <w:rPr>
          <w:rFonts w:cs="Tahoma"/>
          <w:i/>
        </w:rPr>
        <w:t>Čerpání</w:t>
      </w:r>
      <w:r w:rsidRPr="003D31F1">
        <w:rPr>
          <w:rFonts w:cs="Tahoma"/>
          <w:i/>
        </w:rPr>
        <w:t xml:space="preserve"> finančních prostředků </w:t>
      </w:r>
    </w:p>
    <w:p w:rsidR="00EA13F3" w:rsidRDefault="00EA13F3" w:rsidP="00EA13F3">
      <w:pPr>
        <w:numPr>
          <w:ilvl w:val="1"/>
          <w:numId w:val="1"/>
        </w:numPr>
        <w:spacing w:after="0"/>
        <w:ind w:right="567"/>
        <w:rPr>
          <w:rFonts w:cs="Tahoma"/>
          <w:i/>
        </w:rPr>
      </w:pPr>
      <w:r w:rsidRPr="003D31F1">
        <w:rPr>
          <w:rFonts w:cs="Tahoma"/>
          <w:i/>
        </w:rPr>
        <w:t xml:space="preserve">interní rozdělení </w:t>
      </w:r>
      <w:r w:rsidR="00534040">
        <w:rPr>
          <w:rFonts w:cs="Tahoma"/>
          <w:i/>
        </w:rPr>
        <w:t xml:space="preserve">finančních prostředků </w:t>
      </w:r>
      <w:r w:rsidRPr="003D31F1">
        <w:rPr>
          <w:rFonts w:cs="Tahoma"/>
          <w:i/>
        </w:rPr>
        <w:t>jednotlivých družstev</w:t>
      </w:r>
    </w:p>
    <w:p w:rsidR="00534040" w:rsidRPr="00534040" w:rsidRDefault="00534040" w:rsidP="00534040">
      <w:pPr>
        <w:pStyle w:val="ListParagraph"/>
        <w:numPr>
          <w:ilvl w:val="0"/>
          <w:numId w:val="1"/>
        </w:numPr>
        <w:spacing w:after="0"/>
        <w:ind w:right="567"/>
        <w:rPr>
          <w:rFonts w:cs="Tahoma"/>
          <w:i/>
        </w:rPr>
      </w:pPr>
      <w:r>
        <w:rPr>
          <w:rFonts w:cs="Tahoma"/>
          <w:i/>
        </w:rPr>
        <w:t>WCM – zajištění příprav</w:t>
      </w:r>
      <w:r w:rsidR="00E84342">
        <w:rPr>
          <w:rFonts w:cs="Tahoma"/>
          <w:i/>
        </w:rPr>
        <w:t xml:space="preserve"> </w:t>
      </w:r>
    </w:p>
    <w:p w:rsidR="00EA13F3" w:rsidRDefault="00534040" w:rsidP="00EA13F3">
      <w:pPr>
        <w:numPr>
          <w:ilvl w:val="0"/>
          <w:numId w:val="1"/>
        </w:numPr>
        <w:spacing w:after="0"/>
        <w:ind w:right="567"/>
        <w:rPr>
          <w:rFonts w:cs="Tahoma"/>
          <w:i/>
        </w:rPr>
      </w:pPr>
      <w:r>
        <w:rPr>
          <w:rFonts w:cs="Tahoma"/>
          <w:i/>
        </w:rPr>
        <w:t>Informace m</w:t>
      </w:r>
      <w:r w:rsidR="00EA13F3">
        <w:rPr>
          <w:rFonts w:cs="Tahoma"/>
          <w:i/>
        </w:rPr>
        <w:t>arketing a PR</w:t>
      </w:r>
    </w:p>
    <w:p w:rsidR="00534040" w:rsidRDefault="00534040" w:rsidP="00EA13F3">
      <w:pPr>
        <w:numPr>
          <w:ilvl w:val="0"/>
          <w:numId w:val="1"/>
        </w:numPr>
        <w:spacing w:after="0"/>
        <w:ind w:right="567"/>
        <w:rPr>
          <w:rFonts w:cs="Tahoma"/>
          <w:i/>
        </w:rPr>
      </w:pPr>
      <w:r>
        <w:rPr>
          <w:rFonts w:cs="Tahoma"/>
          <w:i/>
        </w:rPr>
        <w:t>Příprava na schůzku s VV SLČR</w:t>
      </w:r>
    </w:p>
    <w:p w:rsidR="00EA13F3" w:rsidRDefault="006215C1" w:rsidP="00EA13F3">
      <w:pPr>
        <w:numPr>
          <w:ilvl w:val="0"/>
          <w:numId w:val="1"/>
        </w:numPr>
        <w:spacing w:after="0"/>
        <w:ind w:right="567"/>
        <w:rPr>
          <w:rFonts w:cs="Tahoma"/>
          <w:i/>
        </w:rPr>
      </w:pPr>
      <w:r>
        <w:rPr>
          <w:rFonts w:cs="Tahoma"/>
          <w:i/>
        </w:rPr>
        <w:t>Růz</w:t>
      </w:r>
      <w:r w:rsidR="00EA13F3">
        <w:rPr>
          <w:rFonts w:cs="Tahoma"/>
          <w:i/>
        </w:rPr>
        <w:t>né</w:t>
      </w:r>
    </w:p>
    <w:p w:rsidR="00EA13F3" w:rsidRDefault="00EA13F3" w:rsidP="00EA13F3">
      <w:pPr>
        <w:spacing w:after="0"/>
        <w:ind w:left="1545" w:right="567"/>
        <w:rPr>
          <w:rFonts w:cs="Tahoma"/>
          <w:i/>
        </w:rPr>
      </w:pPr>
    </w:p>
    <w:p w:rsidR="00EA13F3" w:rsidRDefault="00EA13F3" w:rsidP="00EA13F3">
      <w:pPr>
        <w:pStyle w:val="BodyText"/>
        <w:ind w:right="1055"/>
        <w:jc w:val="left"/>
        <w:rPr>
          <w:rFonts w:ascii="Calibri" w:hAnsi="Calibri" w:cs="Tahoma"/>
          <w:sz w:val="22"/>
          <w:szCs w:val="22"/>
        </w:rPr>
      </w:pPr>
    </w:p>
    <w:p w:rsidR="00EA13F3" w:rsidRDefault="00EA13F3" w:rsidP="00EA13F3">
      <w:pPr>
        <w:spacing w:line="240" w:lineRule="auto"/>
        <w:ind w:right="567"/>
        <w:rPr>
          <w:rFonts w:cs="Tahoma"/>
        </w:rPr>
      </w:pPr>
      <w:r>
        <w:rPr>
          <w:rFonts w:cs="Tahoma"/>
        </w:rPr>
        <w:tab/>
        <w:t>S pozdravem</w:t>
      </w:r>
    </w:p>
    <w:p w:rsidR="00EA13F3" w:rsidRDefault="00EA13F3" w:rsidP="00EA13F3">
      <w:pPr>
        <w:pStyle w:val="BodyText"/>
        <w:ind w:right="567"/>
        <w:jc w:val="left"/>
        <w:rPr>
          <w:rFonts w:ascii="Calibri" w:hAnsi="Calibri" w:cs="Tahoma"/>
          <w:bCs/>
          <w:sz w:val="22"/>
          <w:szCs w:val="22"/>
        </w:rPr>
      </w:pPr>
    </w:p>
    <w:p w:rsidR="00EA13F3" w:rsidRDefault="00EA13F3" w:rsidP="00EA13F3">
      <w:pPr>
        <w:spacing w:line="240" w:lineRule="auto"/>
        <w:ind w:right="567"/>
        <w:rPr>
          <w:rFonts w:cs="Tahoma"/>
        </w:rPr>
      </w:pPr>
      <w:r>
        <w:rPr>
          <w:rFonts w:cs="Tahoma"/>
        </w:rPr>
        <w:t xml:space="preserve">Ing. Aleš </w:t>
      </w:r>
      <w:proofErr w:type="spellStart"/>
      <w:r>
        <w:rPr>
          <w:rFonts w:cs="Tahoma"/>
        </w:rPr>
        <w:t>Krýzl</w:t>
      </w:r>
      <w:proofErr w:type="spellEnd"/>
      <w:r>
        <w:rPr>
          <w:rFonts w:cs="Tahoma"/>
        </w:rPr>
        <w:t xml:space="preserve">                                                      </w:t>
      </w:r>
      <w:r w:rsidR="00534040">
        <w:rPr>
          <w:rFonts w:cs="Tahoma"/>
        </w:rPr>
        <w:tab/>
      </w:r>
      <w:bookmarkStart w:id="0" w:name="_GoBack"/>
      <w:bookmarkEnd w:id="0"/>
      <w:r w:rsidR="00534040">
        <w:rPr>
          <w:rFonts w:cs="Tahoma"/>
        </w:rPr>
        <w:tab/>
      </w:r>
      <w:r w:rsidR="00534040">
        <w:rPr>
          <w:rFonts w:cs="Tahoma"/>
        </w:rPr>
        <w:tab/>
      </w:r>
      <w:r>
        <w:rPr>
          <w:rFonts w:cs="Tahoma"/>
        </w:rPr>
        <w:t xml:space="preserve">Danuta Štrougalová </w:t>
      </w:r>
    </w:p>
    <w:p w:rsidR="00EA13F3" w:rsidRDefault="00EA13F3" w:rsidP="00EA13F3">
      <w:pPr>
        <w:spacing w:line="240" w:lineRule="auto"/>
        <w:ind w:right="567"/>
        <w:rPr>
          <w:rFonts w:cs="Tahoma"/>
        </w:rPr>
      </w:pPr>
      <w:r>
        <w:rPr>
          <w:rFonts w:cs="Tahoma"/>
        </w:rPr>
        <w:t xml:space="preserve">předseda OSÚ AD SLČR                                     </w:t>
      </w:r>
      <w:r w:rsidR="00534040">
        <w:rPr>
          <w:rFonts w:cs="Tahoma"/>
        </w:rPr>
        <w:tab/>
      </w:r>
      <w:r w:rsidR="00534040">
        <w:rPr>
          <w:rFonts w:cs="Tahoma"/>
        </w:rPr>
        <w:tab/>
      </w:r>
      <w:r w:rsidR="00534040">
        <w:rPr>
          <w:rFonts w:cs="Tahoma"/>
        </w:rPr>
        <w:tab/>
      </w:r>
      <w:r>
        <w:rPr>
          <w:rFonts w:cs="Tahoma"/>
        </w:rPr>
        <w:t>manažer OSÚ AD SLČR</w:t>
      </w:r>
    </w:p>
    <w:p w:rsidR="00EA13F3" w:rsidRPr="00B75B94" w:rsidRDefault="00EA13F3" w:rsidP="00EA13F3">
      <w:pPr>
        <w:tabs>
          <w:tab w:val="left" w:pos="3720"/>
        </w:tabs>
      </w:pPr>
    </w:p>
    <w:p w:rsidR="006215C1" w:rsidRDefault="006215C1"/>
    <w:sectPr w:rsidR="006215C1" w:rsidSect="006215C1">
      <w:headerReference w:type="default" r:id="rId8"/>
      <w:footerReference w:type="default" r:id="rId9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5C1" w:rsidRDefault="006215C1">
      <w:pPr>
        <w:spacing w:after="0" w:line="240" w:lineRule="auto"/>
      </w:pPr>
      <w:r>
        <w:separator/>
      </w:r>
    </w:p>
  </w:endnote>
  <w:endnote w:type="continuationSeparator" w:id="0">
    <w:p w:rsidR="006215C1" w:rsidRDefault="00621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5C1" w:rsidRDefault="006215C1">
    <w:pPr>
      <w:pStyle w:val="Footer"/>
    </w:pP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672688E2" wp14:editId="4C5E2629">
          <wp:simplePos x="0" y="0"/>
          <wp:positionH relativeFrom="column">
            <wp:posOffset>-899160</wp:posOffset>
          </wp:positionH>
          <wp:positionV relativeFrom="paragraph">
            <wp:posOffset>28575</wp:posOffset>
          </wp:positionV>
          <wp:extent cx="7534275" cy="436245"/>
          <wp:effectExtent l="0" t="0" r="9525" b="1905"/>
          <wp:wrapTight wrapText="bothSides">
            <wp:wrapPolygon edited="0">
              <wp:start x="0" y="0"/>
              <wp:lineTo x="0" y="20751"/>
              <wp:lineTo x="21573" y="20751"/>
              <wp:lineTo x="21573" y="0"/>
              <wp:lineTo x="0" y="0"/>
            </wp:wrapPolygon>
          </wp:wrapTight>
          <wp:docPr id="1" name="Obrázek 1" descr="aDRESA CZE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 CZE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15C1" w:rsidRDefault="006215C1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5C1" w:rsidRDefault="006215C1">
      <w:pPr>
        <w:spacing w:after="0" w:line="240" w:lineRule="auto"/>
      </w:pPr>
      <w:r>
        <w:separator/>
      </w:r>
    </w:p>
  </w:footnote>
  <w:footnote w:type="continuationSeparator" w:id="0">
    <w:p w:rsidR="006215C1" w:rsidRDefault="006215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5C1" w:rsidRPr="008D4DF8" w:rsidRDefault="006215C1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16D378DF" wp14:editId="49D0B7C3">
          <wp:simplePos x="0" y="0"/>
          <wp:positionH relativeFrom="column">
            <wp:posOffset>-842645</wp:posOffset>
          </wp:positionH>
          <wp:positionV relativeFrom="paragraph">
            <wp:posOffset>222250</wp:posOffset>
          </wp:positionV>
          <wp:extent cx="7495540" cy="1101725"/>
          <wp:effectExtent l="0" t="0" r="0" b="3175"/>
          <wp:wrapTight wrapText="bothSides">
            <wp:wrapPolygon edited="0">
              <wp:start x="0" y="0"/>
              <wp:lineTo x="0" y="21289"/>
              <wp:lineTo x="21519" y="21289"/>
              <wp:lineTo x="21519" y="0"/>
              <wp:lineTo x="0" y="0"/>
            </wp:wrapPolygon>
          </wp:wrapTight>
          <wp:docPr id="2" name="Obrázek 2" descr="LOGO SLCR CZECH SKI AU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LCR CZECH SKI AU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110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A6C7E"/>
    <w:multiLevelType w:val="hybridMultilevel"/>
    <w:tmpl w:val="8AECF592"/>
    <w:lvl w:ilvl="0" w:tplc="F59E36A4">
      <w:numFmt w:val="bullet"/>
      <w:lvlText w:val="-"/>
      <w:lvlJc w:val="left"/>
      <w:pPr>
        <w:ind w:left="2564" w:hanging="360"/>
      </w:pPr>
      <w:rPr>
        <w:rFonts w:ascii="Calibri" w:eastAsia="Calibri" w:hAnsi="Calibri" w:cs="Tahoma" w:hint="default"/>
      </w:rPr>
    </w:lvl>
    <w:lvl w:ilvl="1" w:tplc="04050003" w:tentative="1">
      <w:start w:val="1"/>
      <w:numFmt w:val="bullet"/>
      <w:lvlText w:val="o"/>
      <w:lvlJc w:val="left"/>
      <w:pPr>
        <w:ind w:left="32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24" w:hanging="360"/>
      </w:pPr>
      <w:rPr>
        <w:rFonts w:ascii="Wingdings" w:hAnsi="Wingdings" w:hint="default"/>
      </w:rPr>
    </w:lvl>
  </w:abstractNum>
  <w:abstractNum w:abstractNumId="1">
    <w:nsid w:val="3FF611E5"/>
    <w:multiLevelType w:val="hybridMultilevel"/>
    <w:tmpl w:val="E134024E"/>
    <w:lvl w:ilvl="0" w:tplc="A40C0414">
      <w:start w:val="1"/>
      <w:numFmt w:val="decimal"/>
      <w:lvlText w:val="%1."/>
      <w:lvlJc w:val="left"/>
      <w:pPr>
        <w:ind w:left="1545" w:hanging="360"/>
      </w:pPr>
      <w:rPr>
        <w:rFonts w:ascii="Calibri" w:eastAsia="Calibri" w:hAnsi="Calibri" w:cs="Tahoma"/>
      </w:rPr>
    </w:lvl>
    <w:lvl w:ilvl="1" w:tplc="04050003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3F3"/>
    <w:rsid w:val="00055120"/>
    <w:rsid w:val="00216B2D"/>
    <w:rsid w:val="00263BC4"/>
    <w:rsid w:val="00401293"/>
    <w:rsid w:val="00534040"/>
    <w:rsid w:val="006215C1"/>
    <w:rsid w:val="0079647F"/>
    <w:rsid w:val="008355E0"/>
    <w:rsid w:val="00B01239"/>
    <w:rsid w:val="00C4637C"/>
    <w:rsid w:val="00C74855"/>
    <w:rsid w:val="00CD645E"/>
    <w:rsid w:val="00D763B5"/>
    <w:rsid w:val="00E84342"/>
    <w:rsid w:val="00EA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3F3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EA13F3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A13F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EA13F3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EA13F3"/>
  </w:style>
  <w:style w:type="paragraph" w:styleId="Footer">
    <w:name w:val="footer"/>
    <w:basedOn w:val="Normal"/>
    <w:link w:val="FooterChar"/>
    <w:uiPriority w:val="99"/>
    <w:unhideWhenUsed/>
    <w:rsid w:val="00EA13F3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EA13F3"/>
  </w:style>
  <w:style w:type="paragraph" w:styleId="BodyText">
    <w:name w:val="Body Text"/>
    <w:basedOn w:val="Normal"/>
    <w:link w:val="BodyTextChar"/>
    <w:rsid w:val="00EA13F3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EA13F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5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120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340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3F3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EA13F3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A13F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EA13F3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EA13F3"/>
  </w:style>
  <w:style w:type="paragraph" w:styleId="Footer">
    <w:name w:val="footer"/>
    <w:basedOn w:val="Normal"/>
    <w:link w:val="FooterChar"/>
    <w:uiPriority w:val="99"/>
    <w:unhideWhenUsed/>
    <w:rsid w:val="00EA13F3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EA13F3"/>
  </w:style>
  <w:style w:type="paragraph" w:styleId="BodyText">
    <w:name w:val="Body Text"/>
    <w:basedOn w:val="Normal"/>
    <w:link w:val="BodyTextChar"/>
    <w:rsid w:val="00EA13F3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EA13F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5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120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34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680</Characters>
  <Application>Microsoft Macintosh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</dc:creator>
  <cp:keywords/>
  <dc:description/>
  <cp:lastModifiedBy/>
  <cp:revision>2</cp:revision>
  <cp:lastPrinted>2015-07-07T10:55:00Z</cp:lastPrinted>
  <dcterms:created xsi:type="dcterms:W3CDTF">2015-07-07T12:04:00Z</dcterms:created>
  <dcterms:modified xsi:type="dcterms:W3CDTF">2015-07-07T12:04:00Z</dcterms:modified>
</cp:coreProperties>
</file>