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F34" w:rsidRDefault="00321F34" w:rsidP="00321F34">
      <w:pPr>
        <w:spacing w:line="240" w:lineRule="auto"/>
        <w:ind w:right="567"/>
        <w:rPr>
          <w:rFonts w:cs="Tahoma"/>
        </w:rPr>
      </w:pPr>
      <w:r>
        <w:rPr>
          <w:rFonts w:cs="Tahoma"/>
        </w:rPr>
        <w:t>Členům Rady OSÚ AD SLČR</w:t>
      </w:r>
    </w:p>
    <w:p w:rsidR="00321F34" w:rsidRDefault="00321F34" w:rsidP="00321F34">
      <w:pPr>
        <w:spacing w:line="240" w:lineRule="auto"/>
        <w:ind w:right="567"/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</w:p>
    <w:p w:rsidR="00321F34" w:rsidRDefault="00321F34" w:rsidP="00321F34">
      <w:pPr>
        <w:spacing w:line="240" w:lineRule="auto"/>
        <w:ind w:right="567"/>
        <w:rPr>
          <w:rFonts w:cs="Tahoma"/>
        </w:rPr>
      </w:pPr>
    </w:p>
    <w:p w:rsidR="00321F34" w:rsidRDefault="00321F34" w:rsidP="00321F34">
      <w:pPr>
        <w:spacing w:line="240" w:lineRule="auto"/>
        <w:ind w:right="567"/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 xml:space="preserve">V Praze dne </w:t>
      </w:r>
      <w:proofErr w:type="gramStart"/>
      <w:r>
        <w:rPr>
          <w:rFonts w:cs="Tahoma"/>
        </w:rPr>
        <w:t>17.6. 2015</w:t>
      </w:r>
      <w:proofErr w:type="gramEnd"/>
    </w:p>
    <w:p w:rsidR="00321F34" w:rsidRDefault="00321F34" w:rsidP="00321F34">
      <w:pPr>
        <w:spacing w:line="240" w:lineRule="auto"/>
        <w:ind w:right="567"/>
        <w:jc w:val="right"/>
        <w:rPr>
          <w:rFonts w:cs="Tahoma"/>
        </w:rPr>
      </w:pPr>
    </w:p>
    <w:p w:rsidR="00321F34" w:rsidRDefault="00321F34" w:rsidP="00321F34">
      <w:pPr>
        <w:spacing w:line="240" w:lineRule="auto"/>
        <w:ind w:right="567"/>
        <w:jc w:val="right"/>
        <w:rPr>
          <w:rFonts w:cs="Tahoma"/>
        </w:rPr>
      </w:pPr>
    </w:p>
    <w:p w:rsidR="00321F34" w:rsidRDefault="00321F34" w:rsidP="00321F34">
      <w:pPr>
        <w:pStyle w:val="Nadpis1"/>
        <w:ind w:right="567"/>
        <w:rPr>
          <w:rFonts w:ascii="Calibri" w:hAnsi="Calibri" w:cs="Tahoma"/>
          <w:b/>
          <w:szCs w:val="24"/>
        </w:rPr>
      </w:pPr>
    </w:p>
    <w:p w:rsidR="00321F34" w:rsidRDefault="00321F34" w:rsidP="00321F34">
      <w:pPr>
        <w:spacing w:line="240" w:lineRule="auto"/>
        <w:ind w:right="567"/>
        <w:jc w:val="center"/>
        <w:rPr>
          <w:rFonts w:cs="Tahoma"/>
          <w:b/>
        </w:rPr>
      </w:pPr>
    </w:p>
    <w:p w:rsidR="00321F34" w:rsidRDefault="00321F34" w:rsidP="00321F34">
      <w:pPr>
        <w:spacing w:line="240" w:lineRule="auto"/>
        <w:ind w:right="567"/>
        <w:jc w:val="center"/>
        <w:rPr>
          <w:rFonts w:cs="Tahoma"/>
        </w:rPr>
      </w:pPr>
      <w:r>
        <w:rPr>
          <w:rFonts w:cs="Tahoma"/>
          <w:b/>
        </w:rPr>
        <w:t>Pozvánka na jednání Rady OSÚ AD SLČR č. 11/2015</w:t>
      </w:r>
      <w:r>
        <w:rPr>
          <w:rFonts w:cs="Tahoma"/>
        </w:rPr>
        <w:t>,</w:t>
      </w:r>
    </w:p>
    <w:p w:rsidR="00321F34" w:rsidRDefault="00321F34" w:rsidP="00321F34">
      <w:pPr>
        <w:pStyle w:val="Zkladntext"/>
        <w:ind w:right="1055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které se bude konat ve středu 24. 6. 2015 od 10:00 hod v Praze, Cukrovarnická 42 </w:t>
      </w:r>
    </w:p>
    <w:p w:rsidR="00321F34" w:rsidRDefault="00321F34" w:rsidP="00321F34">
      <w:pPr>
        <w:pStyle w:val="Zkladntext"/>
        <w:ind w:right="1055"/>
        <w:rPr>
          <w:rFonts w:ascii="Calibri" w:hAnsi="Calibri" w:cs="Tahoma"/>
          <w:sz w:val="22"/>
          <w:szCs w:val="22"/>
        </w:rPr>
      </w:pPr>
    </w:p>
    <w:p w:rsidR="00321F34" w:rsidRDefault="00321F34" w:rsidP="00321F34">
      <w:pPr>
        <w:pStyle w:val="Zkladntext"/>
        <w:ind w:right="1055"/>
        <w:jc w:val="left"/>
        <w:rPr>
          <w:rFonts w:ascii="Calibri" w:hAnsi="Calibri" w:cs="Tahoma"/>
          <w:sz w:val="22"/>
          <w:szCs w:val="22"/>
        </w:rPr>
      </w:pPr>
    </w:p>
    <w:p w:rsidR="00321F34" w:rsidRDefault="00321F34" w:rsidP="00321F34">
      <w:pPr>
        <w:pStyle w:val="Zkladntext"/>
        <w:ind w:right="1055"/>
        <w:jc w:val="left"/>
        <w:rPr>
          <w:rFonts w:ascii="Calibri" w:hAnsi="Calibri" w:cs="Tahoma"/>
          <w:b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Návrh programu:</w:t>
      </w:r>
    </w:p>
    <w:p w:rsidR="00321F34" w:rsidRDefault="00321F34" w:rsidP="00321F34">
      <w:pPr>
        <w:numPr>
          <w:ilvl w:val="0"/>
          <w:numId w:val="1"/>
        </w:numPr>
        <w:spacing w:after="0"/>
        <w:ind w:right="567"/>
        <w:rPr>
          <w:rFonts w:cs="Tahoma"/>
          <w:i/>
        </w:rPr>
      </w:pPr>
      <w:r>
        <w:rPr>
          <w:rFonts w:cs="Tahoma"/>
          <w:i/>
        </w:rPr>
        <w:t xml:space="preserve">Kontrola zápisu Rady č. 10/2014 </w:t>
      </w:r>
    </w:p>
    <w:p w:rsidR="00321F34" w:rsidRDefault="00321F34" w:rsidP="00321F34">
      <w:pPr>
        <w:numPr>
          <w:ilvl w:val="0"/>
          <w:numId w:val="1"/>
        </w:numPr>
        <w:spacing w:after="0"/>
        <w:ind w:right="567"/>
        <w:rPr>
          <w:rFonts w:cs="Tahoma"/>
          <w:i/>
        </w:rPr>
      </w:pPr>
      <w:r>
        <w:rPr>
          <w:rFonts w:cs="Tahoma"/>
          <w:i/>
        </w:rPr>
        <w:t xml:space="preserve">Sportovní tématika </w:t>
      </w:r>
    </w:p>
    <w:p w:rsidR="00321F34" w:rsidRDefault="00321F34" w:rsidP="00321F34">
      <w:pPr>
        <w:numPr>
          <w:ilvl w:val="1"/>
          <w:numId w:val="1"/>
        </w:numPr>
        <w:spacing w:after="0"/>
        <w:ind w:right="567"/>
        <w:rPr>
          <w:rFonts w:cs="Tahoma"/>
          <w:i/>
        </w:rPr>
      </w:pPr>
      <w:r>
        <w:rPr>
          <w:rFonts w:cs="Tahoma"/>
          <w:i/>
        </w:rPr>
        <w:t xml:space="preserve">projednání závěrů komisí a trenérských rad (expertní, metodická, komise </w:t>
      </w:r>
      <w:proofErr w:type="gramStart"/>
      <w:r>
        <w:rPr>
          <w:rFonts w:cs="Tahoma"/>
          <w:i/>
        </w:rPr>
        <w:t>mládeže,  trenérské</w:t>
      </w:r>
      <w:proofErr w:type="gramEnd"/>
      <w:r>
        <w:rPr>
          <w:rFonts w:cs="Tahoma"/>
          <w:i/>
        </w:rPr>
        <w:t xml:space="preserve"> rady)</w:t>
      </w:r>
    </w:p>
    <w:p w:rsidR="00321F34" w:rsidRDefault="00321F34" w:rsidP="00321F34">
      <w:pPr>
        <w:numPr>
          <w:ilvl w:val="1"/>
          <w:numId w:val="1"/>
        </w:numPr>
        <w:spacing w:after="0"/>
        <w:ind w:right="567"/>
        <w:rPr>
          <w:rFonts w:cs="Tahoma"/>
          <w:i/>
        </w:rPr>
      </w:pPr>
      <w:r>
        <w:rPr>
          <w:rFonts w:cs="Tahoma"/>
          <w:i/>
        </w:rPr>
        <w:t>programy jednotlivých družstev</w:t>
      </w:r>
    </w:p>
    <w:p w:rsidR="00321F34" w:rsidRDefault="00321F34" w:rsidP="00321F34">
      <w:pPr>
        <w:numPr>
          <w:ilvl w:val="1"/>
          <w:numId w:val="1"/>
        </w:numPr>
        <w:spacing w:after="0"/>
        <w:ind w:right="567"/>
        <w:rPr>
          <w:rFonts w:cs="Tahoma"/>
          <w:i/>
        </w:rPr>
      </w:pPr>
      <w:r>
        <w:rPr>
          <w:rFonts w:cs="Tahoma"/>
          <w:i/>
        </w:rPr>
        <w:t>doplnění kritérií (RD B +drobné doplňky)</w:t>
      </w:r>
    </w:p>
    <w:p w:rsidR="00321F34" w:rsidRDefault="00321F34" w:rsidP="00321F34">
      <w:pPr>
        <w:numPr>
          <w:ilvl w:val="1"/>
          <w:numId w:val="1"/>
        </w:numPr>
        <w:spacing w:after="0"/>
        <w:ind w:right="567"/>
        <w:rPr>
          <w:rFonts w:cs="Tahoma"/>
          <w:i/>
        </w:rPr>
      </w:pPr>
      <w:r>
        <w:rPr>
          <w:rFonts w:cs="Tahoma"/>
          <w:i/>
        </w:rPr>
        <w:t>hodnocení školení, semináře a další činnost metodické komise</w:t>
      </w:r>
    </w:p>
    <w:p w:rsidR="00321F34" w:rsidRDefault="00321F34" w:rsidP="00321F34">
      <w:pPr>
        <w:numPr>
          <w:ilvl w:val="1"/>
          <w:numId w:val="1"/>
        </w:numPr>
        <w:spacing w:after="0"/>
        <w:ind w:right="567"/>
        <w:rPr>
          <w:rFonts w:cs="Tahoma"/>
          <w:i/>
        </w:rPr>
      </w:pPr>
      <w:r>
        <w:rPr>
          <w:rFonts w:cs="Tahoma"/>
          <w:i/>
        </w:rPr>
        <w:t>různé</w:t>
      </w:r>
    </w:p>
    <w:p w:rsidR="00321F34" w:rsidRDefault="00321F34" w:rsidP="00321F34">
      <w:pPr>
        <w:numPr>
          <w:ilvl w:val="0"/>
          <w:numId w:val="1"/>
        </w:numPr>
        <w:spacing w:after="0"/>
        <w:ind w:right="567"/>
        <w:rPr>
          <w:rFonts w:cs="Tahoma"/>
          <w:i/>
        </w:rPr>
      </w:pPr>
      <w:r>
        <w:rPr>
          <w:rFonts w:cs="Tahoma"/>
          <w:i/>
        </w:rPr>
        <w:t xml:space="preserve">Finance a hospodaření OSU </w:t>
      </w:r>
    </w:p>
    <w:p w:rsidR="00321F34" w:rsidRDefault="00321F34" w:rsidP="00321F34">
      <w:pPr>
        <w:numPr>
          <w:ilvl w:val="1"/>
          <w:numId w:val="1"/>
        </w:numPr>
        <w:spacing w:after="0"/>
        <w:ind w:right="567"/>
        <w:rPr>
          <w:rFonts w:cs="Tahoma"/>
          <w:i/>
        </w:rPr>
      </w:pPr>
      <w:r>
        <w:rPr>
          <w:rFonts w:cs="Tahoma"/>
          <w:i/>
        </w:rPr>
        <w:t>Čerpání</w:t>
      </w:r>
      <w:r w:rsidRPr="003D31F1">
        <w:rPr>
          <w:rFonts w:cs="Tahoma"/>
          <w:i/>
        </w:rPr>
        <w:t xml:space="preserve"> finančních prostředků </w:t>
      </w:r>
    </w:p>
    <w:p w:rsidR="00321F34" w:rsidRPr="003D31F1" w:rsidRDefault="00321F34" w:rsidP="00321F34">
      <w:pPr>
        <w:numPr>
          <w:ilvl w:val="1"/>
          <w:numId w:val="1"/>
        </w:numPr>
        <w:spacing w:after="0"/>
        <w:ind w:right="567"/>
        <w:rPr>
          <w:rFonts w:cs="Tahoma"/>
          <w:i/>
        </w:rPr>
      </w:pPr>
      <w:r w:rsidRPr="003D31F1">
        <w:rPr>
          <w:rFonts w:cs="Tahoma"/>
          <w:i/>
        </w:rPr>
        <w:t>návrh na interní rozdělení čerpání jednotlivých družstev</w:t>
      </w:r>
    </w:p>
    <w:p w:rsidR="00321F34" w:rsidRDefault="00321F34" w:rsidP="00321F34">
      <w:pPr>
        <w:numPr>
          <w:ilvl w:val="0"/>
          <w:numId w:val="1"/>
        </w:numPr>
        <w:spacing w:after="0"/>
        <w:ind w:right="567"/>
        <w:rPr>
          <w:rFonts w:cs="Tahoma"/>
          <w:i/>
        </w:rPr>
      </w:pPr>
      <w:r>
        <w:rPr>
          <w:rFonts w:cs="Tahoma"/>
          <w:i/>
        </w:rPr>
        <w:t xml:space="preserve"> Marketing a PR</w:t>
      </w:r>
    </w:p>
    <w:p w:rsidR="00321F34" w:rsidRDefault="00321F34" w:rsidP="00321F34">
      <w:pPr>
        <w:numPr>
          <w:ilvl w:val="0"/>
          <w:numId w:val="1"/>
        </w:numPr>
        <w:spacing w:after="0"/>
        <w:ind w:right="567"/>
        <w:rPr>
          <w:rFonts w:cs="Tahoma"/>
          <w:i/>
        </w:rPr>
      </w:pPr>
      <w:r>
        <w:rPr>
          <w:rFonts w:cs="Tahoma"/>
          <w:i/>
        </w:rPr>
        <w:t>Růžné</w:t>
      </w:r>
    </w:p>
    <w:p w:rsidR="00321F34" w:rsidRDefault="00321F34" w:rsidP="00321F34">
      <w:pPr>
        <w:spacing w:after="0"/>
        <w:ind w:left="1545" w:right="567"/>
        <w:rPr>
          <w:rFonts w:cs="Tahoma"/>
          <w:i/>
        </w:rPr>
      </w:pPr>
    </w:p>
    <w:p w:rsidR="00321F34" w:rsidRDefault="00321F34" w:rsidP="00321F34">
      <w:pPr>
        <w:pStyle w:val="Zkladntext"/>
        <w:ind w:right="1055"/>
        <w:jc w:val="left"/>
        <w:rPr>
          <w:rFonts w:ascii="Calibri" w:hAnsi="Calibri" w:cs="Tahoma"/>
          <w:sz w:val="22"/>
          <w:szCs w:val="22"/>
        </w:rPr>
      </w:pPr>
    </w:p>
    <w:p w:rsidR="00321F34" w:rsidRDefault="00321F34" w:rsidP="00321F34">
      <w:pPr>
        <w:spacing w:line="240" w:lineRule="auto"/>
        <w:ind w:right="567"/>
        <w:rPr>
          <w:rFonts w:cs="Tahoma"/>
        </w:rPr>
      </w:pPr>
      <w:r>
        <w:rPr>
          <w:rFonts w:cs="Tahoma"/>
        </w:rPr>
        <w:tab/>
        <w:t>S pozdravem</w:t>
      </w:r>
    </w:p>
    <w:p w:rsidR="00321F34" w:rsidRDefault="00321F34" w:rsidP="00321F34">
      <w:pPr>
        <w:pStyle w:val="Zkladntext"/>
        <w:ind w:right="567"/>
        <w:jc w:val="left"/>
        <w:rPr>
          <w:rFonts w:ascii="Calibri" w:hAnsi="Calibri" w:cs="Tahoma"/>
          <w:bCs/>
          <w:sz w:val="22"/>
          <w:szCs w:val="22"/>
        </w:rPr>
      </w:pPr>
    </w:p>
    <w:p w:rsidR="00321F34" w:rsidRDefault="00321F34" w:rsidP="00321F34">
      <w:pPr>
        <w:spacing w:line="240" w:lineRule="auto"/>
        <w:ind w:right="567"/>
        <w:rPr>
          <w:rFonts w:cs="Tahoma"/>
        </w:rPr>
      </w:pPr>
      <w:r>
        <w:rPr>
          <w:rFonts w:cs="Tahoma"/>
        </w:rPr>
        <w:t xml:space="preserve">Ing. Aleš </w:t>
      </w:r>
      <w:proofErr w:type="spellStart"/>
      <w:r>
        <w:rPr>
          <w:rFonts w:cs="Tahoma"/>
        </w:rPr>
        <w:t>Krýzl</w:t>
      </w:r>
      <w:proofErr w:type="spellEnd"/>
      <w:r>
        <w:rPr>
          <w:rFonts w:cs="Tahoma"/>
        </w:rPr>
        <w:t xml:space="preserve">                                                      Danuta Štrougalová </w:t>
      </w:r>
    </w:p>
    <w:p w:rsidR="00321F34" w:rsidRDefault="00321F34" w:rsidP="00321F34">
      <w:pPr>
        <w:spacing w:line="240" w:lineRule="auto"/>
        <w:ind w:right="567"/>
        <w:rPr>
          <w:rFonts w:cs="Tahoma"/>
        </w:rPr>
      </w:pPr>
      <w:r>
        <w:rPr>
          <w:rFonts w:cs="Tahoma"/>
        </w:rPr>
        <w:t xml:space="preserve">předseda OSÚ AD </w:t>
      </w:r>
      <w:proofErr w:type="gramStart"/>
      <w:r>
        <w:rPr>
          <w:rFonts w:cs="Tahoma"/>
        </w:rPr>
        <w:t>SLČR                                     manažer</w:t>
      </w:r>
      <w:proofErr w:type="gramEnd"/>
      <w:r>
        <w:rPr>
          <w:rFonts w:cs="Tahoma"/>
        </w:rPr>
        <w:t xml:space="preserve"> OSÚ AD SLČR</w:t>
      </w:r>
    </w:p>
    <w:p w:rsidR="00321F34" w:rsidRDefault="00321F34" w:rsidP="00321F34"/>
    <w:p w:rsidR="00321F34" w:rsidRDefault="00321F34" w:rsidP="00321F34"/>
    <w:p w:rsidR="00B75B94" w:rsidRPr="00B75B94" w:rsidRDefault="00B75B94" w:rsidP="00741D5A">
      <w:pPr>
        <w:tabs>
          <w:tab w:val="left" w:pos="3720"/>
        </w:tabs>
      </w:pPr>
      <w:bookmarkStart w:id="0" w:name="_GoBack"/>
      <w:bookmarkEnd w:id="0"/>
    </w:p>
    <w:sectPr w:rsidR="00B75B94" w:rsidRPr="00B75B94" w:rsidSect="008B5F46">
      <w:headerReference w:type="default" r:id="rId7"/>
      <w:footerReference w:type="default" r:id="rId8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2FEF" w:rsidRDefault="00AC2FEF" w:rsidP="00C30357">
      <w:pPr>
        <w:spacing w:after="0" w:line="240" w:lineRule="auto"/>
      </w:pPr>
      <w:r>
        <w:separator/>
      </w:r>
    </w:p>
  </w:endnote>
  <w:endnote w:type="continuationSeparator" w:id="0">
    <w:p w:rsidR="00AC2FEF" w:rsidRDefault="00AC2FEF" w:rsidP="00C30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DF8" w:rsidRDefault="00230AC4">
    <w:pPr>
      <w:pStyle w:val="Zpat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-899160</wp:posOffset>
          </wp:positionH>
          <wp:positionV relativeFrom="paragraph">
            <wp:posOffset>28575</wp:posOffset>
          </wp:positionV>
          <wp:extent cx="7534275" cy="436245"/>
          <wp:effectExtent l="0" t="0" r="9525" b="1905"/>
          <wp:wrapTight wrapText="bothSides">
            <wp:wrapPolygon edited="0">
              <wp:start x="0" y="0"/>
              <wp:lineTo x="0" y="20751"/>
              <wp:lineTo x="21573" y="20751"/>
              <wp:lineTo x="21573" y="0"/>
              <wp:lineTo x="0" y="0"/>
            </wp:wrapPolygon>
          </wp:wrapTight>
          <wp:docPr id="1" name="Obrázek 1" descr="aDRESA CZE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A CZE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436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D4DF8" w:rsidRDefault="008D4DF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2FEF" w:rsidRDefault="00AC2FEF" w:rsidP="00C30357">
      <w:pPr>
        <w:spacing w:after="0" w:line="240" w:lineRule="auto"/>
      </w:pPr>
      <w:r>
        <w:separator/>
      </w:r>
    </w:p>
  </w:footnote>
  <w:footnote w:type="continuationSeparator" w:id="0">
    <w:p w:rsidR="00AC2FEF" w:rsidRDefault="00AC2FEF" w:rsidP="00C30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357" w:rsidRPr="008D4DF8" w:rsidRDefault="00230AC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-842645</wp:posOffset>
          </wp:positionH>
          <wp:positionV relativeFrom="paragraph">
            <wp:posOffset>222250</wp:posOffset>
          </wp:positionV>
          <wp:extent cx="7495540" cy="1101725"/>
          <wp:effectExtent l="0" t="0" r="0" b="3175"/>
          <wp:wrapTight wrapText="bothSides">
            <wp:wrapPolygon edited="0">
              <wp:start x="0" y="0"/>
              <wp:lineTo x="0" y="21289"/>
              <wp:lineTo x="21519" y="21289"/>
              <wp:lineTo x="21519" y="0"/>
              <wp:lineTo x="0" y="0"/>
            </wp:wrapPolygon>
          </wp:wrapTight>
          <wp:docPr id="2" name="Obrázek 2" descr="LOGO SLCR CZECH SKI AU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LCR CZECH SKI AUD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5540" cy="110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4DF8"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F611E5"/>
    <w:multiLevelType w:val="hybridMultilevel"/>
    <w:tmpl w:val="E134024E"/>
    <w:lvl w:ilvl="0" w:tplc="A40C0414">
      <w:start w:val="1"/>
      <w:numFmt w:val="decimal"/>
      <w:lvlText w:val="%1."/>
      <w:lvlJc w:val="left"/>
      <w:pPr>
        <w:ind w:left="1545" w:hanging="360"/>
      </w:pPr>
      <w:rPr>
        <w:rFonts w:ascii="Calibri" w:eastAsia="Calibri" w:hAnsi="Calibri" w:cs="Tahoma"/>
      </w:rPr>
    </w:lvl>
    <w:lvl w:ilvl="1" w:tplc="04050003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357"/>
    <w:rsid w:val="00066DB4"/>
    <w:rsid w:val="00210D06"/>
    <w:rsid w:val="00230AC4"/>
    <w:rsid w:val="002852EF"/>
    <w:rsid w:val="002D6DAC"/>
    <w:rsid w:val="00321F34"/>
    <w:rsid w:val="003811F2"/>
    <w:rsid w:val="003B1A4D"/>
    <w:rsid w:val="00443B5E"/>
    <w:rsid w:val="0047118D"/>
    <w:rsid w:val="00475AB3"/>
    <w:rsid w:val="00603DB9"/>
    <w:rsid w:val="006E3BA2"/>
    <w:rsid w:val="00741D5A"/>
    <w:rsid w:val="00822220"/>
    <w:rsid w:val="00834F9D"/>
    <w:rsid w:val="00896431"/>
    <w:rsid w:val="008B5F46"/>
    <w:rsid w:val="008D4DF8"/>
    <w:rsid w:val="008E0328"/>
    <w:rsid w:val="008E4F8B"/>
    <w:rsid w:val="009B222F"/>
    <w:rsid w:val="00AA1969"/>
    <w:rsid w:val="00AC2FEF"/>
    <w:rsid w:val="00AF643B"/>
    <w:rsid w:val="00B75B94"/>
    <w:rsid w:val="00BD3757"/>
    <w:rsid w:val="00C22BEB"/>
    <w:rsid w:val="00C26957"/>
    <w:rsid w:val="00C30357"/>
    <w:rsid w:val="00C7137F"/>
    <w:rsid w:val="00CB7E60"/>
    <w:rsid w:val="00E855D0"/>
    <w:rsid w:val="00EA4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29764DC-0C1B-4F2E-B02F-3702FF6E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30AC4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230AC4"/>
    <w:pPr>
      <w:keepNext/>
      <w:tabs>
        <w:tab w:val="clear" w:pos="1185"/>
      </w:tabs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hlavChar">
    <w:name w:val="Záhlaví Char"/>
    <w:basedOn w:val="Standardnpsmoodstavce"/>
    <w:link w:val="Zhlav"/>
    <w:uiPriority w:val="99"/>
    <w:rsid w:val="00C30357"/>
  </w:style>
  <w:style w:type="paragraph" w:styleId="Zpat">
    <w:name w:val="footer"/>
    <w:basedOn w:val="Normln"/>
    <w:link w:val="Zpat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patChar">
    <w:name w:val="Zápatí Char"/>
    <w:basedOn w:val="Standardnpsmoodstavce"/>
    <w:link w:val="Zpat"/>
    <w:uiPriority w:val="99"/>
    <w:rsid w:val="00C30357"/>
  </w:style>
  <w:style w:type="character" w:customStyle="1" w:styleId="Nadpis1Char">
    <w:name w:val="Nadpis 1 Char"/>
    <w:basedOn w:val="Standardnpsmoodstavce"/>
    <w:link w:val="Nadpis1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230AC4"/>
    <w:pPr>
      <w:tabs>
        <w:tab w:val="clear" w:pos="118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6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6DB4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uiPriority w:val="99"/>
    <w:rsid w:val="00E855D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0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Jordánová</dc:creator>
  <cp:keywords/>
  <dc:description/>
  <cp:lastModifiedBy>Sekretariat AD</cp:lastModifiedBy>
  <cp:revision>2</cp:revision>
  <cp:lastPrinted>2015-04-24T12:06:00Z</cp:lastPrinted>
  <dcterms:created xsi:type="dcterms:W3CDTF">2015-06-18T09:30:00Z</dcterms:created>
  <dcterms:modified xsi:type="dcterms:W3CDTF">2015-06-18T09:30:00Z</dcterms:modified>
</cp:coreProperties>
</file>