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49B" w:rsidRPr="00D4149B" w:rsidRDefault="00D4149B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4149B">
        <w:rPr>
          <w:rFonts w:ascii="Arial" w:hAnsi="Arial" w:cs="Arial"/>
          <w:sz w:val="22"/>
          <w:szCs w:val="22"/>
        </w:rPr>
        <w:t>VV SLČR</w:t>
      </w:r>
    </w:p>
    <w:p w:rsidR="00D4149B" w:rsidRPr="00D4149B" w:rsidRDefault="00D4149B">
      <w:pPr>
        <w:rPr>
          <w:rFonts w:ascii="Arial" w:hAnsi="Arial" w:cs="Arial"/>
          <w:sz w:val="22"/>
          <w:szCs w:val="22"/>
        </w:rPr>
      </w:pPr>
    </w:p>
    <w:p w:rsidR="00263D28" w:rsidRPr="00D4149B" w:rsidRDefault="002C665D">
      <w:pPr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>Požadavky OSÚ AD na VV SLČR 19.2.2015</w:t>
      </w:r>
    </w:p>
    <w:p w:rsidR="00D4149B" w:rsidRPr="00D4149B" w:rsidRDefault="00D4149B">
      <w:pPr>
        <w:rPr>
          <w:rFonts w:ascii="Arial" w:hAnsi="Arial" w:cs="Arial"/>
          <w:sz w:val="22"/>
          <w:szCs w:val="22"/>
        </w:rPr>
      </w:pPr>
    </w:p>
    <w:p w:rsidR="002C665D" w:rsidRPr="00D4149B" w:rsidRDefault="00D4149B">
      <w:pPr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>Vážení, žádáme vás:</w:t>
      </w:r>
    </w:p>
    <w:p w:rsidR="00D4149B" w:rsidRDefault="00D4149B">
      <w:pPr>
        <w:rPr>
          <w:rFonts w:ascii="Arial" w:hAnsi="Arial" w:cs="Arial"/>
          <w:sz w:val="22"/>
          <w:szCs w:val="22"/>
        </w:rPr>
      </w:pPr>
    </w:p>
    <w:p w:rsidR="00900702" w:rsidRPr="00900702" w:rsidRDefault="00900702">
      <w:pPr>
        <w:rPr>
          <w:rFonts w:ascii="Arial" w:hAnsi="Arial" w:cs="Arial"/>
          <w:b/>
          <w:sz w:val="22"/>
          <w:szCs w:val="22"/>
        </w:rPr>
      </w:pPr>
      <w:r w:rsidRPr="00900702">
        <w:rPr>
          <w:rFonts w:ascii="Arial" w:hAnsi="Arial" w:cs="Arial"/>
          <w:b/>
          <w:sz w:val="22"/>
          <w:szCs w:val="22"/>
        </w:rPr>
        <w:t>MS Vail/Beaver Creek</w:t>
      </w:r>
    </w:p>
    <w:p w:rsidR="002C665D" w:rsidRPr="00D4149B" w:rsidRDefault="002C665D">
      <w:pPr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 xml:space="preserve">- </w:t>
      </w:r>
      <w:r w:rsidR="00D4149B" w:rsidRPr="00D4149B">
        <w:rPr>
          <w:rFonts w:ascii="Arial" w:hAnsi="Arial" w:cs="Arial"/>
          <w:sz w:val="22"/>
          <w:szCs w:val="22"/>
        </w:rPr>
        <w:t>o přidělen</w:t>
      </w:r>
      <w:r w:rsidR="00D4149B">
        <w:rPr>
          <w:rFonts w:ascii="Arial" w:hAnsi="Arial" w:cs="Arial"/>
          <w:sz w:val="22"/>
          <w:szCs w:val="22"/>
        </w:rPr>
        <w:t>í finančních prostředků,</w:t>
      </w:r>
      <w:r w:rsidRPr="00D4149B">
        <w:rPr>
          <w:rFonts w:ascii="Arial" w:hAnsi="Arial" w:cs="Arial"/>
          <w:sz w:val="22"/>
          <w:szCs w:val="22"/>
        </w:rPr>
        <w:t xml:space="preserve"> </w:t>
      </w:r>
      <w:r w:rsidR="00D4149B" w:rsidRPr="00D4149B">
        <w:rPr>
          <w:rFonts w:ascii="Arial" w:hAnsi="Arial" w:cs="Arial"/>
          <w:sz w:val="22"/>
          <w:szCs w:val="22"/>
        </w:rPr>
        <w:t xml:space="preserve">mimořádnou dotaci pro MS dospělých. </w:t>
      </w:r>
      <w:r w:rsidR="00D4149B">
        <w:rPr>
          <w:rFonts w:ascii="Arial" w:hAnsi="Arial" w:cs="Arial"/>
          <w:sz w:val="22"/>
          <w:szCs w:val="22"/>
        </w:rPr>
        <w:t>MS bylo mimořádně drahé - o</w:t>
      </w:r>
      <w:r w:rsidRPr="00D4149B">
        <w:rPr>
          <w:rFonts w:ascii="Arial" w:hAnsi="Arial" w:cs="Arial"/>
          <w:sz w:val="22"/>
          <w:szCs w:val="22"/>
        </w:rPr>
        <w:t>dhadovaný náklad MS Beaver Creek/Vail je 1.30</w:t>
      </w:r>
      <w:r w:rsidR="002C7D94" w:rsidRPr="00D4149B">
        <w:rPr>
          <w:rFonts w:ascii="Arial" w:hAnsi="Arial" w:cs="Arial"/>
          <w:sz w:val="22"/>
          <w:szCs w:val="22"/>
        </w:rPr>
        <w:t>0.000,-Kč</w:t>
      </w:r>
      <w:r w:rsidR="00D4149B" w:rsidRPr="00D4149B">
        <w:rPr>
          <w:rFonts w:ascii="Arial" w:hAnsi="Arial" w:cs="Arial"/>
          <w:sz w:val="22"/>
          <w:szCs w:val="22"/>
        </w:rPr>
        <w:t xml:space="preserve"> </w:t>
      </w:r>
      <w:r w:rsidR="002C7D94" w:rsidRPr="00D4149B">
        <w:rPr>
          <w:rFonts w:ascii="Arial" w:hAnsi="Arial" w:cs="Arial"/>
          <w:sz w:val="22"/>
          <w:szCs w:val="22"/>
        </w:rPr>
        <w:t>(bez přefakturovaných s</w:t>
      </w:r>
      <w:r w:rsidRPr="00D4149B">
        <w:rPr>
          <w:rFonts w:ascii="Arial" w:hAnsi="Arial" w:cs="Arial"/>
          <w:sz w:val="22"/>
          <w:szCs w:val="22"/>
        </w:rPr>
        <w:t>ponzorů)</w:t>
      </w:r>
      <w:r w:rsidR="00D4149B" w:rsidRPr="00D4149B">
        <w:rPr>
          <w:rFonts w:ascii="Arial" w:hAnsi="Arial" w:cs="Arial"/>
          <w:sz w:val="22"/>
          <w:szCs w:val="22"/>
        </w:rPr>
        <w:t xml:space="preserve"> </w:t>
      </w:r>
    </w:p>
    <w:p w:rsidR="00D4149B" w:rsidRDefault="00D4149B">
      <w:pPr>
        <w:rPr>
          <w:rFonts w:ascii="Arial" w:hAnsi="Arial" w:cs="Arial"/>
          <w:sz w:val="22"/>
          <w:szCs w:val="22"/>
        </w:rPr>
      </w:pPr>
    </w:p>
    <w:p w:rsidR="00900702" w:rsidRPr="00900702" w:rsidRDefault="00900702">
      <w:pPr>
        <w:rPr>
          <w:rFonts w:ascii="Arial" w:hAnsi="Arial" w:cs="Arial"/>
          <w:b/>
          <w:sz w:val="22"/>
          <w:szCs w:val="22"/>
        </w:rPr>
      </w:pPr>
      <w:r w:rsidRPr="00900702">
        <w:rPr>
          <w:rFonts w:ascii="Arial" w:hAnsi="Arial" w:cs="Arial"/>
          <w:b/>
          <w:sz w:val="22"/>
          <w:szCs w:val="22"/>
        </w:rPr>
        <w:t>Příspěvek FIS národním federacim</w:t>
      </w:r>
    </w:p>
    <w:p w:rsidR="002C665D" w:rsidRPr="00D4149B" w:rsidRDefault="002C665D">
      <w:pPr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 xml:space="preserve">- </w:t>
      </w:r>
      <w:r w:rsidR="00D4149B" w:rsidRPr="00D4149B">
        <w:rPr>
          <w:rFonts w:ascii="Arial" w:hAnsi="Arial" w:cs="Arial"/>
          <w:sz w:val="22"/>
          <w:szCs w:val="22"/>
        </w:rPr>
        <w:t>o objasnění, jakým způsobem je poskytován příspěve</w:t>
      </w:r>
      <w:r w:rsidRPr="00D4149B">
        <w:rPr>
          <w:rFonts w:ascii="Arial" w:hAnsi="Arial" w:cs="Arial"/>
          <w:sz w:val="22"/>
          <w:szCs w:val="22"/>
        </w:rPr>
        <w:t>k FIS</w:t>
      </w:r>
      <w:r w:rsidR="008A6872" w:rsidRPr="00D4149B">
        <w:rPr>
          <w:rFonts w:ascii="Arial" w:hAnsi="Arial" w:cs="Arial"/>
          <w:sz w:val="22"/>
          <w:szCs w:val="22"/>
        </w:rPr>
        <w:t xml:space="preserve"> </w:t>
      </w:r>
      <w:r w:rsidR="00D4149B" w:rsidRPr="00D4149B">
        <w:rPr>
          <w:rFonts w:ascii="Arial" w:hAnsi="Arial" w:cs="Arial"/>
          <w:sz w:val="22"/>
          <w:szCs w:val="22"/>
        </w:rPr>
        <w:t>SLČR a to jakým způsobem je částka tvořena (počty účastníků na MS AD a klasických disciplin (BD,</w:t>
      </w:r>
      <w:r w:rsidR="00736284">
        <w:rPr>
          <w:rFonts w:ascii="Arial" w:hAnsi="Arial" w:cs="Arial"/>
          <w:sz w:val="22"/>
          <w:szCs w:val="22"/>
        </w:rPr>
        <w:t xml:space="preserve"> </w:t>
      </w:r>
      <w:r w:rsidR="00D4149B" w:rsidRPr="00D4149B">
        <w:rPr>
          <w:rFonts w:ascii="Arial" w:hAnsi="Arial" w:cs="Arial"/>
          <w:sz w:val="22"/>
          <w:szCs w:val="22"/>
        </w:rPr>
        <w:t>SK, SL</w:t>
      </w:r>
      <w:r w:rsidR="008A6872" w:rsidRPr="00D4149B">
        <w:rPr>
          <w:rFonts w:ascii="Arial" w:hAnsi="Arial" w:cs="Arial"/>
          <w:sz w:val="22"/>
          <w:szCs w:val="22"/>
        </w:rPr>
        <w:t xml:space="preserve"> </w:t>
      </w:r>
      <w:r w:rsidR="00D4149B" w:rsidRPr="00D4149B">
        <w:rPr>
          <w:rFonts w:ascii="Arial" w:hAnsi="Arial" w:cs="Arial"/>
          <w:sz w:val="22"/>
          <w:szCs w:val="22"/>
        </w:rPr>
        <w:t>)</w:t>
      </w:r>
      <w:r w:rsidR="008A6872" w:rsidRPr="00D4149B">
        <w:rPr>
          <w:rFonts w:ascii="Arial" w:hAnsi="Arial" w:cs="Arial"/>
          <w:sz w:val="22"/>
          <w:szCs w:val="22"/>
        </w:rPr>
        <w:t xml:space="preserve">  </w:t>
      </w:r>
    </w:p>
    <w:p w:rsidR="00D4149B" w:rsidRDefault="00D4149B">
      <w:pPr>
        <w:rPr>
          <w:rFonts w:ascii="Arial" w:hAnsi="Arial" w:cs="Arial"/>
          <w:sz w:val="22"/>
          <w:szCs w:val="22"/>
        </w:rPr>
      </w:pPr>
    </w:p>
    <w:p w:rsidR="00F829A5" w:rsidRPr="00F829A5" w:rsidRDefault="00F829A5">
      <w:pPr>
        <w:rPr>
          <w:rFonts w:ascii="Arial" w:hAnsi="Arial" w:cs="Arial"/>
          <w:b/>
          <w:sz w:val="22"/>
          <w:szCs w:val="22"/>
        </w:rPr>
      </w:pPr>
      <w:r w:rsidRPr="00F829A5">
        <w:rPr>
          <w:rFonts w:ascii="Arial" w:hAnsi="Arial" w:cs="Arial"/>
          <w:b/>
          <w:sz w:val="22"/>
          <w:szCs w:val="22"/>
        </w:rPr>
        <w:t>Ski areál Špindlerův Mlýn a.s. – zástupci SLČR v orgánech</w:t>
      </w:r>
    </w:p>
    <w:p w:rsidR="002C7D94" w:rsidRDefault="002C7D94">
      <w:pPr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 xml:space="preserve">- žádáme </w:t>
      </w:r>
      <w:r w:rsidR="00D4149B">
        <w:rPr>
          <w:rFonts w:ascii="Arial" w:hAnsi="Arial" w:cs="Arial"/>
          <w:sz w:val="22"/>
          <w:szCs w:val="22"/>
        </w:rPr>
        <w:t xml:space="preserve">vás o </w:t>
      </w:r>
      <w:r w:rsidRPr="00D4149B">
        <w:rPr>
          <w:rFonts w:ascii="Arial" w:hAnsi="Arial" w:cs="Arial"/>
          <w:sz w:val="22"/>
          <w:szCs w:val="22"/>
        </w:rPr>
        <w:t xml:space="preserve">vysvětlení postupu při </w:t>
      </w:r>
      <w:r w:rsidR="00D4149B">
        <w:rPr>
          <w:rFonts w:ascii="Arial" w:hAnsi="Arial" w:cs="Arial"/>
          <w:sz w:val="22"/>
          <w:szCs w:val="22"/>
        </w:rPr>
        <w:t xml:space="preserve">jmenování členů DR Skiareál Špindlerův Mlýn a.s. na VH uskutečněné dne 9. 2. 2015 </w:t>
      </w:r>
      <w:r w:rsidRPr="00D4149B">
        <w:rPr>
          <w:rFonts w:ascii="Arial" w:hAnsi="Arial" w:cs="Arial"/>
          <w:sz w:val="22"/>
          <w:szCs w:val="22"/>
        </w:rPr>
        <w:t>volbě DR Skiareál ŠM</w:t>
      </w:r>
    </w:p>
    <w:p w:rsidR="00736284" w:rsidRDefault="00736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Plánem DR SLČR na jednání dne 29.1.2013 bylo přijato níže uvedené rozhodnutí:</w:t>
      </w:r>
    </w:p>
    <w:p w:rsidR="00736284" w:rsidRDefault="00736284" w:rsidP="00736284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U3/4/29-01-13 PDR schvaluje nominaci do orgánů a.s. Špindlerův Mlýn v pořadí: A. Krýzl, J. Langmaier, M. Schimmer, D. Volopich. </w:t>
      </w:r>
    </w:p>
    <w:p w:rsidR="00736284" w:rsidRDefault="00736284" w:rsidP="00736284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Pro: 16 </w:t>
      </w:r>
    </w:p>
    <w:p w:rsidR="00736284" w:rsidRDefault="00736284" w:rsidP="00736284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Proti: 0 </w:t>
      </w:r>
    </w:p>
    <w:p w:rsidR="00736284" w:rsidRDefault="00736284" w:rsidP="00736284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Zdržel: 2 </w:t>
      </w:r>
    </w:p>
    <w:p w:rsidR="00736284" w:rsidRPr="00D4149B" w:rsidRDefault="00736284" w:rsidP="00736284">
      <w:pPr>
        <w:rPr>
          <w:rFonts w:ascii="Arial" w:hAnsi="Arial" w:cs="Arial"/>
          <w:sz w:val="22"/>
          <w:szCs w:val="22"/>
        </w:rPr>
      </w:pPr>
      <w:r>
        <w:rPr>
          <w:b/>
          <w:bCs/>
          <w:sz w:val="22"/>
          <w:szCs w:val="22"/>
        </w:rPr>
        <w:t>Usnesení bylo přijato.</w:t>
      </w:r>
    </w:p>
    <w:p w:rsidR="004C2572" w:rsidRDefault="00736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Následně </w:t>
      </w:r>
      <w:r w:rsidR="004C2572">
        <w:rPr>
          <w:rFonts w:ascii="Arial" w:hAnsi="Arial" w:cs="Arial"/>
          <w:sz w:val="22"/>
          <w:szCs w:val="22"/>
        </w:rPr>
        <w:t xml:space="preserve">se M. Schimmer účasti vzdal a orgány </w:t>
      </w:r>
      <w:r>
        <w:rPr>
          <w:rFonts w:ascii="Arial" w:hAnsi="Arial" w:cs="Arial"/>
          <w:sz w:val="22"/>
          <w:szCs w:val="22"/>
        </w:rPr>
        <w:t>Skiareál</w:t>
      </w:r>
      <w:r w:rsidR="004C257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Špindle</w:t>
      </w:r>
      <w:r w:rsidR="00280C26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ův Mlýn</w:t>
      </w:r>
      <w:r w:rsidR="004C2572">
        <w:rPr>
          <w:rFonts w:ascii="Arial" w:hAnsi="Arial" w:cs="Arial"/>
          <w:sz w:val="22"/>
          <w:szCs w:val="22"/>
        </w:rPr>
        <w:t xml:space="preserve"> a.s. do VH 9.2. 2015 fungovaly ve složení</w:t>
      </w:r>
      <w:r>
        <w:rPr>
          <w:rFonts w:ascii="Arial" w:hAnsi="Arial" w:cs="Arial"/>
          <w:sz w:val="22"/>
          <w:szCs w:val="22"/>
        </w:rPr>
        <w:t xml:space="preserve"> </w:t>
      </w:r>
      <w:r w:rsidR="004C2572">
        <w:rPr>
          <w:rFonts w:ascii="Arial" w:hAnsi="Arial" w:cs="Arial"/>
          <w:sz w:val="22"/>
          <w:szCs w:val="22"/>
        </w:rPr>
        <w:t xml:space="preserve"> </w:t>
      </w:r>
    </w:p>
    <w:p w:rsidR="00736284" w:rsidRDefault="004C25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Představenstvo: L. Varhaník, pp, I. Kaderka, mpř, člen A. Krýzl</w:t>
      </w:r>
    </w:p>
    <w:p w:rsidR="00900702" w:rsidRDefault="004C25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Dozorčí Rada: D. Volopich, J. Langmaier, L. Bambula</w:t>
      </w:r>
    </w:p>
    <w:p w:rsidR="00900702" w:rsidRDefault="009007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Tedy na základě jednaní L. Sobotky se zástupci ČUS byla dohoda 1 zástupce SLČR v představenstvu a 2 zástupci SLČR v DR</w:t>
      </w:r>
    </w:p>
    <w:p w:rsidR="004C2572" w:rsidRDefault="004C2572">
      <w:pPr>
        <w:rPr>
          <w:rFonts w:ascii="Arial" w:hAnsi="Arial" w:cs="Arial"/>
          <w:sz w:val="22"/>
          <w:szCs w:val="22"/>
        </w:rPr>
      </w:pPr>
    </w:p>
    <w:p w:rsidR="004C2572" w:rsidRDefault="004C25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 VH jsem se snažil </w:t>
      </w:r>
      <w:r w:rsidR="002001CC">
        <w:rPr>
          <w:rFonts w:ascii="Arial" w:hAnsi="Arial" w:cs="Arial"/>
          <w:sz w:val="22"/>
          <w:szCs w:val="22"/>
        </w:rPr>
        <w:t xml:space="preserve">s ostatními členy představenstva </w:t>
      </w:r>
      <w:r>
        <w:rPr>
          <w:rFonts w:ascii="Arial" w:hAnsi="Arial" w:cs="Arial"/>
          <w:sz w:val="22"/>
          <w:szCs w:val="22"/>
        </w:rPr>
        <w:t xml:space="preserve">zjistit záměry ČUS na změny v orgánech, </w:t>
      </w:r>
      <w:r w:rsidR="002001CC">
        <w:rPr>
          <w:rFonts w:ascii="Arial" w:hAnsi="Arial" w:cs="Arial"/>
          <w:sz w:val="22"/>
          <w:szCs w:val="22"/>
        </w:rPr>
        <w:t xml:space="preserve">neboť </w:t>
      </w:r>
      <w:r>
        <w:rPr>
          <w:rFonts w:ascii="Arial" w:hAnsi="Arial" w:cs="Arial"/>
          <w:sz w:val="22"/>
          <w:szCs w:val="22"/>
        </w:rPr>
        <w:t xml:space="preserve">v programu VH byl na žádost ČUS uveden bod programu </w:t>
      </w:r>
      <w:r w:rsidR="002001CC">
        <w:rPr>
          <w:rFonts w:ascii="Arial" w:hAnsi="Arial" w:cs="Arial"/>
          <w:sz w:val="22"/>
          <w:szCs w:val="22"/>
        </w:rPr>
        <w:t>„O</w:t>
      </w:r>
      <w:r>
        <w:rPr>
          <w:rFonts w:ascii="Arial" w:hAnsi="Arial" w:cs="Arial"/>
          <w:sz w:val="22"/>
          <w:szCs w:val="22"/>
        </w:rPr>
        <w:t>dvolání a jmenování členů představenstva a</w:t>
      </w:r>
      <w:r w:rsidR="002001CC">
        <w:rPr>
          <w:rFonts w:ascii="Arial" w:hAnsi="Arial" w:cs="Arial"/>
          <w:sz w:val="22"/>
          <w:szCs w:val="22"/>
        </w:rPr>
        <w:t xml:space="preserve"> dozorčí rady“.</w:t>
      </w:r>
    </w:p>
    <w:p w:rsidR="00683314" w:rsidRDefault="0068331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Ani nám, ani L. Sobotkovi nebyly žádné změny avizovány.</w:t>
      </w:r>
    </w:p>
    <w:p w:rsidR="00683314" w:rsidRDefault="00683314">
      <w:pPr>
        <w:rPr>
          <w:rFonts w:ascii="Arial" w:hAnsi="Arial" w:cs="Arial"/>
          <w:sz w:val="22"/>
          <w:szCs w:val="22"/>
        </w:rPr>
      </w:pPr>
    </w:p>
    <w:p w:rsidR="00900702" w:rsidRDefault="0068331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VH pak došlo k odvolání a jmenování členů představenstva ve stejném složení, DR pak byla odvolána a jmenována ve složení jiném a to tak, že z DR byl </w:t>
      </w:r>
      <w:r w:rsidR="00900702">
        <w:rPr>
          <w:rFonts w:ascii="Arial" w:hAnsi="Arial" w:cs="Arial"/>
          <w:sz w:val="22"/>
          <w:szCs w:val="22"/>
        </w:rPr>
        <w:t>odvolán J. Langmaier a jmenován již dále nebyl. D. Volopich jmenován byl.</w:t>
      </w:r>
    </w:p>
    <w:p w:rsidR="00900702" w:rsidRDefault="009007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Zde došlo ke snížení počtu zástupců SLČR ze dvou na jednoho. Toto snížení nebylo předem se zástupci SLČR projednáno, nicméně na to má ČUS jako majoritní akcionář právo.</w:t>
      </w:r>
    </w:p>
    <w:p w:rsidR="00900702" w:rsidRDefault="00DB5B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00702">
        <w:rPr>
          <w:rFonts w:ascii="Arial" w:hAnsi="Arial" w:cs="Arial"/>
          <w:sz w:val="22"/>
          <w:szCs w:val="22"/>
        </w:rPr>
        <w:t>dvolání J. Langmaiera a jeho následné nejmenování je v rozporu s výše uvedeným usnesení</w:t>
      </w:r>
      <w:r w:rsidR="00F829A5">
        <w:rPr>
          <w:rFonts w:ascii="Arial" w:hAnsi="Arial" w:cs="Arial"/>
          <w:sz w:val="22"/>
          <w:szCs w:val="22"/>
        </w:rPr>
        <w:t>m</w:t>
      </w:r>
      <w:r w:rsidR="00900702">
        <w:rPr>
          <w:rFonts w:ascii="Arial" w:hAnsi="Arial" w:cs="Arial"/>
          <w:sz w:val="22"/>
          <w:szCs w:val="22"/>
        </w:rPr>
        <w:t xml:space="preserve"> PDR SLČR </w:t>
      </w:r>
      <w:r w:rsidR="00F829A5">
        <w:rPr>
          <w:rFonts w:ascii="Arial" w:hAnsi="Arial" w:cs="Arial"/>
          <w:sz w:val="22"/>
          <w:szCs w:val="22"/>
        </w:rPr>
        <w:t xml:space="preserve">z 29.1. 2013 </w:t>
      </w:r>
      <w:r w:rsidR="00900702">
        <w:rPr>
          <w:rFonts w:ascii="Arial" w:hAnsi="Arial" w:cs="Arial"/>
          <w:sz w:val="22"/>
          <w:szCs w:val="22"/>
        </w:rPr>
        <w:t xml:space="preserve">o pořadí </w:t>
      </w:r>
      <w:r w:rsidR="00CC65AB">
        <w:rPr>
          <w:rFonts w:ascii="Arial" w:hAnsi="Arial" w:cs="Arial"/>
          <w:sz w:val="22"/>
          <w:szCs w:val="22"/>
        </w:rPr>
        <w:t>k</w:t>
      </w:r>
      <w:r w:rsidR="00F829A5">
        <w:rPr>
          <w:rFonts w:ascii="Arial" w:hAnsi="Arial" w:cs="Arial"/>
          <w:sz w:val="22"/>
          <w:szCs w:val="22"/>
        </w:rPr>
        <w:t>andidátů</w:t>
      </w:r>
      <w:r w:rsidR="00CC65AB">
        <w:rPr>
          <w:rFonts w:ascii="Arial" w:hAnsi="Arial" w:cs="Arial"/>
          <w:sz w:val="22"/>
          <w:szCs w:val="22"/>
        </w:rPr>
        <w:t>.</w:t>
      </w:r>
    </w:p>
    <w:p w:rsidR="00CC65AB" w:rsidRDefault="00DB5B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J. Langmaier byl na VH jakožto člen DR přítomen a i lidsky to pro něj byla velmi nepříjemná situace.</w:t>
      </w:r>
    </w:p>
    <w:p w:rsidR="00DB5B06" w:rsidRDefault="00DB5B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Žádáme o vysvětlení této situace, projednání s ČUS a zjednání nápravy dle rozhodnutí Pléna DR.</w:t>
      </w:r>
    </w:p>
    <w:p w:rsidR="00F829A5" w:rsidRDefault="00F829A5">
      <w:pPr>
        <w:rPr>
          <w:rFonts w:ascii="Arial" w:hAnsi="Arial" w:cs="Arial"/>
          <w:sz w:val="22"/>
          <w:szCs w:val="22"/>
        </w:rPr>
      </w:pPr>
    </w:p>
    <w:p w:rsidR="00736284" w:rsidRDefault="00736284">
      <w:pPr>
        <w:rPr>
          <w:rFonts w:ascii="Arial" w:hAnsi="Arial" w:cs="Arial"/>
          <w:sz w:val="22"/>
          <w:szCs w:val="22"/>
        </w:rPr>
      </w:pPr>
    </w:p>
    <w:p w:rsidR="00736284" w:rsidRDefault="00736284">
      <w:pPr>
        <w:rPr>
          <w:rFonts w:ascii="Arial" w:hAnsi="Arial" w:cs="Arial"/>
          <w:sz w:val="22"/>
          <w:szCs w:val="22"/>
        </w:rPr>
      </w:pPr>
    </w:p>
    <w:p w:rsidR="00736284" w:rsidRDefault="00736284">
      <w:pPr>
        <w:rPr>
          <w:rFonts w:ascii="Arial" w:hAnsi="Arial" w:cs="Arial"/>
          <w:sz w:val="22"/>
          <w:szCs w:val="22"/>
        </w:rPr>
      </w:pPr>
    </w:p>
    <w:p w:rsidR="00CB4B21" w:rsidRDefault="00DB5B06">
      <w:pPr>
        <w:rPr>
          <w:rFonts w:ascii="Arial" w:hAnsi="Arial" w:cs="Arial"/>
          <w:sz w:val="22"/>
          <w:szCs w:val="22"/>
        </w:rPr>
      </w:pPr>
      <w:r w:rsidRPr="00CB4B21">
        <w:rPr>
          <w:rFonts w:ascii="Arial" w:hAnsi="Arial" w:cs="Arial"/>
          <w:b/>
          <w:sz w:val="22"/>
          <w:szCs w:val="22"/>
        </w:rPr>
        <w:lastRenderedPageBreak/>
        <w:t>Dále připomínáme naše již mnohokrát uplatňované požadavky</w:t>
      </w:r>
      <w:r w:rsidR="00243ABB">
        <w:rPr>
          <w:rFonts w:ascii="Arial" w:hAnsi="Arial" w:cs="Arial"/>
          <w:b/>
          <w:sz w:val="22"/>
          <w:szCs w:val="22"/>
        </w:rPr>
        <w:t xml:space="preserve"> na které dosud nebylo zodpovězeno</w:t>
      </w:r>
      <w:r w:rsidR="00CB4B21">
        <w:rPr>
          <w:rFonts w:ascii="Arial" w:hAnsi="Arial" w:cs="Arial"/>
          <w:sz w:val="22"/>
          <w:szCs w:val="22"/>
        </w:rPr>
        <w:t>:</w:t>
      </w:r>
    </w:p>
    <w:p w:rsidR="002C7D94" w:rsidRPr="00D4149B" w:rsidRDefault="00243A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243ABB">
        <w:rPr>
          <w:rFonts w:ascii="Arial" w:hAnsi="Arial" w:cs="Arial"/>
          <w:b/>
          <w:sz w:val="22"/>
          <w:szCs w:val="22"/>
        </w:rPr>
        <w:t>Plnění usnesení KO SLČR ze dne 24.5.2014 bod 4. Konference uložila</w:t>
      </w:r>
    </w:p>
    <w:p w:rsidR="002C7D94" w:rsidRPr="00D4149B" w:rsidRDefault="002C7D94" w:rsidP="002C7D94">
      <w:pPr>
        <w:tabs>
          <w:tab w:val="left" w:pos="567"/>
        </w:tabs>
        <w:ind w:left="720" w:right="567"/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>a) VV SLČR vypracovat vnitřní normy SLČR, které budou řešit:</w:t>
      </w:r>
    </w:p>
    <w:p w:rsidR="002C7D94" w:rsidRPr="00D4149B" w:rsidRDefault="002C7D94" w:rsidP="002C7D94">
      <w:pPr>
        <w:tabs>
          <w:tab w:val="left" w:pos="567"/>
        </w:tabs>
        <w:ind w:left="720" w:right="567"/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>* přesnou kategorizaci příjmů rozpočtu z hlediska toho, zda podléhají kritériím pro dělení nebo jsou účelové</w:t>
      </w:r>
    </w:p>
    <w:p w:rsidR="002C7D94" w:rsidRPr="00D4149B" w:rsidRDefault="002C7D94" w:rsidP="002C7D94">
      <w:pPr>
        <w:tabs>
          <w:tab w:val="left" w:pos="567"/>
        </w:tabs>
        <w:ind w:left="720" w:right="567"/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>• možnost plně sledovat rozpočtovou kázeň jednotlivých složek SLČR, například v systému vnitropodnikového účetnictví</w:t>
      </w:r>
    </w:p>
    <w:p w:rsidR="002C7D94" w:rsidRPr="00D4149B" w:rsidRDefault="002C7D94" w:rsidP="002C7D94">
      <w:pPr>
        <w:tabs>
          <w:tab w:val="left" w:pos="567"/>
        </w:tabs>
        <w:ind w:left="720" w:right="567"/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>• pravidelné a průkazné informování členů DR SLČR o čerpání, ale i naplnění zdrojů rozpočtu</w:t>
      </w:r>
    </w:p>
    <w:p w:rsidR="002C7D94" w:rsidRDefault="002C7D94" w:rsidP="002C7D94">
      <w:pPr>
        <w:tabs>
          <w:tab w:val="left" w:pos="567"/>
        </w:tabs>
        <w:ind w:left="720" w:right="567"/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>• sestavení průkazné roční účetní uzávěrky s výkazem plánovaných a skutečných čerpání, aby zároveň bylo zajištěno převedení nevyčerpaných a přečerpaných prostředků do dalšího účetního roku a to před uplatněním kritérií pro dělení (tj. bez opakovaných odvodů do fondů a příspěvku na společné náklady jako se děje nyní), kdy tato roční účetní uzávěrka bude předložena valným hromadám jed</w:t>
      </w:r>
      <w:r w:rsidR="00243ABB">
        <w:rPr>
          <w:rFonts w:ascii="Arial" w:hAnsi="Arial" w:cs="Arial"/>
          <w:sz w:val="22"/>
          <w:szCs w:val="22"/>
        </w:rPr>
        <w:t>notlivých OSU a Konferenci SLČR</w:t>
      </w:r>
    </w:p>
    <w:p w:rsidR="00243ABB" w:rsidRDefault="00243ABB" w:rsidP="002C7D94">
      <w:pPr>
        <w:tabs>
          <w:tab w:val="left" w:pos="567"/>
        </w:tabs>
        <w:ind w:left="720" w:right="567"/>
        <w:rPr>
          <w:rFonts w:ascii="Arial" w:hAnsi="Arial" w:cs="Arial"/>
          <w:sz w:val="22"/>
          <w:szCs w:val="22"/>
        </w:rPr>
      </w:pPr>
    </w:p>
    <w:p w:rsidR="00243ABB" w:rsidRPr="00D4149B" w:rsidRDefault="00243ABB" w:rsidP="00243ABB">
      <w:pPr>
        <w:tabs>
          <w:tab w:val="left" w:pos="567"/>
        </w:tabs>
        <w:ind w:righ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předložení výsledků výběrového řízení</w:t>
      </w:r>
    </w:p>
    <w:p w:rsidR="002C7D94" w:rsidRDefault="00243ABB" w:rsidP="00243ABB">
      <w:pPr>
        <w:tabs>
          <w:tab w:val="left" w:pos="567"/>
        </w:tabs>
        <w:ind w:left="567" w:right="36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2C7D94" w:rsidRPr="00243ABB">
        <w:rPr>
          <w:rFonts w:ascii="Arial" w:hAnsi="Arial" w:cs="Arial"/>
          <w:sz w:val="22"/>
          <w:szCs w:val="22"/>
        </w:rPr>
        <w:t>ožad</w:t>
      </w:r>
      <w:r>
        <w:rPr>
          <w:rFonts w:ascii="Arial" w:hAnsi="Arial" w:cs="Arial"/>
          <w:sz w:val="22"/>
          <w:szCs w:val="22"/>
        </w:rPr>
        <w:t>ujeme</w:t>
      </w:r>
      <w:r w:rsidR="002C7D94" w:rsidRPr="00243ABB">
        <w:rPr>
          <w:rFonts w:ascii="Arial" w:hAnsi="Arial" w:cs="Arial"/>
          <w:sz w:val="22"/>
          <w:szCs w:val="22"/>
        </w:rPr>
        <w:t xml:space="preserve"> předložení výsledku výběrového řízení na dodavatele investic pro investiční dotace přidělené SLČR na rok 2014 a řešení doplatků vzniklých z výběrového řízení.</w:t>
      </w:r>
    </w:p>
    <w:p w:rsidR="00243ABB" w:rsidRPr="00243ABB" w:rsidRDefault="00243ABB" w:rsidP="00243ABB">
      <w:pPr>
        <w:pStyle w:val="ListParagraph"/>
        <w:tabs>
          <w:tab w:val="left" w:pos="567"/>
        </w:tabs>
        <w:ind w:left="927" w:right="362"/>
        <w:rPr>
          <w:rFonts w:ascii="Arial" w:hAnsi="Arial" w:cs="Arial"/>
          <w:sz w:val="22"/>
          <w:szCs w:val="22"/>
        </w:rPr>
      </w:pPr>
    </w:p>
    <w:p w:rsidR="002C665D" w:rsidRPr="00D4149B" w:rsidRDefault="00243A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243ABB">
        <w:rPr>
          <w:rFonts w:ascii="Arial" w:hAnsi="Arial" w:cs="Arial"/>
          <w:b/>
          <w:sz w:val="22"/>
          <w:szCs w:val="22"/>
        </w:rPr>
        <w:t>předložení ekonomiky akce „Trička“ a</w:t>
      </w:r>
      <w:r>
        <w:rPr>
          <w:rFonts w:ascii="Arial" w:hAnsi="Arial" w:cs="Arial"/>
          <w:b/>
          <w:sz w:val="22"/>
          <w:szCs w:val="22"/>
        </w:rPr>
        <w:t xml:space="preserve"> posouzení její efektivity a přínosu</w:t>
      </w:r>
      <w:r>
        <w:rPr>
          <w:rFonts w:ascii="Arial" w:hAnsi="Arial" w:cs="Arial"/>
          <w:sz w:val="22"/>
          <w:szCs w:val="22"/>
        </w:rPr>
        <w:t xml:space="preserve"> </w:t>
      </w:r>
    </w:p>
    <w:p w:rsidR="002C7D94" w:rsidRPr="00D4149B" w:rsidRDefault="002C7D94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E67D1" w:rsidRDefault="002E67D1" w:rsidP="002C7D9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2C7D94" w:rsidRPr="00D4149B" w:rsidRDefault="002E67D1" w:rsidP="002C7D9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Nový požadavek - </w:t>
      </w:r>
      <w:r w:rsidR="002C7D94" w:rsidRPr="00D4149B">
        <w:rPr>
          <w:rFonts w:ascii="Arial" w:hAnsi="Arial" w:cs="Arial"/>
          <w:b/>
          <w:sz w:val="22"/>
          <w:szCs w:val="22"/>
        </w:rPr>
        <w:t>ISAS + příloha</w:t>
      </w:r>
    </w:p>
    <w:p w:rsidR="002C7D94" w:rsidRPr="00D4149B" w:rsidRDefault="002C7D94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C7D94" w:rsidRPr="00D4149B" w:rsidRDefault="002C7D94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 xml:space="preserve">Připomínka </w:t>
      </w:r>
      <w:r w:rsidR="002E67D1">
        <w:rPr>
          <w:rFonts w:ascii="Arial" w:hAnsi="Arial" w:cs="Arial"/>
          <w:sz w:val="22"/>
          <w:szCs w:val="22"/>
        </w:rPr>
        <w:t xml:space="preserve">k </w:t>
      </w:r>
      <w:r w:rsidRPr="00D4149B">
        <w:rPr>
          <w:rFonts w:ascii="Arial" w:hAnsi="Arial" w:cs="Arial"/>
          <w:sz w:val="22"/>
          <w:szCs w:val="22"/>
        </w:rPr>
        <w:t>ISAS (A. Hálek)</w:t>
      </w:r>
      <w:r w:rsidR="00622D6D">
        <w:rPr>
          <w:rFonts w:ascii="Arial" w:hAnsi="Arial" w:cs="Arial"/>
          <w:sz w:val="22"/>
          <w:szCs w:val="22"/>
        </w:rPr>
        <w:t>:</w:t>
      </w:r>
      <w:r w:rsidR="002E67D1">
        <w:rPr>
          <w:rFonts w:ascii="Arial" w:hAnsi="Arial" w:cs="Arial"/>
          <w:sz w:val="22"/>
          <w:szCs w:val="22"/>
        </w:rPr>
        <w:t xml:space="preserve"> </w:t>
      </w:r>
    </w:p>
    <w:p w:rsidR="00622D6D" w:rsidRDefault="00622D6D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D6A8A" w:rsidRDefault="00622D6D" w:rsidP="007D6A8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Aktuální oficiální Databáze </w:t>
      </w:r>
      <w:r w:rsidR="007D6A8A">
        <w:rPr>
          <w:rFonts w:ascii="Arial" w:hAnsi="Arial" w:cs="Arial"/>
          <w:sz w:val="22"/>
          <w:szCs w:val="22"/>
        </w:rPr>
        <w:t xml:space="preserve">výsledků, nabízená na oficiálním webu SLČR v menu </w:t>
      </w:r>
      <w:r w:rsidR="00D74ECD">
        <w:rPr>
          <w:rFonts w:ascii="Arial" w:hAnsi="Arial" w:cs="Arial"/>
          <w:sz w:val="22"/>
          <w:szCs w:val="22"/>
        </w:rPr>
        <w:t>ZÁVODY A VÝSLEDKY</w:t>
      </w:r>
      <w:r w:rsidR="007D6A8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má </w:t>
      </w:r>
      <w:r w:rsidR="007D6A8A">
        <w:rPr>
          <w:rFonts w:ascii="Arial" w:hAnsi="Arial" w:cs="Arial"/>
          <w:sz w:val="22"/>
          <w:szCs w:val="22"/>
        </w:rPr>
        <w:t xml:space="preserve">takové </w:t>
      </w:r>
      <w:r>
        <w:rPr>
          <w:rFonts w:ascii="Arial" w:hAnsi="Arial" w:cs="Arial"/>
          <w:sz w:val="22"/>
          <w:szCs w:val="22"/>
        </w:rPr>
        <w:t>zásadní nedostatky,</w:t>
      </w:r>
      <w:r w:rsidR="007D6A8A">
        <w:rPr>
          <w:rFonts w:ascii="Arial" w:hAnsi="Arial" w:cs="Arial"/>
          <w:sz w:val="22"/>
          <w:szCs w:val="22"/>
        </w:rPr>
        <w:t xml:space="preserve"> že v podstatě pro AD není funkční.</w:t>
      </w:r>
    </w:p>
    <w:p w:rsidR="007D6A8A" w:rsidRPr="007D6A8A" w:rsidRDefault="007D6A8A" w:rsidP="007D6A8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D6A8A" w:rsidRDefault="007D6A8A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ISAS zásadně zaostává za funkčností do</w:t>
      </w:r>
      <w:r w:rsidR="00D74ECD">
        <w:rPr>
          <w:rFonts w:ascii="Arial" w:hAnsi="Arial" w:cs="Arial"/>
          <w:sz w:val="22"/>
          <w:szCs w:val="22"/>
        </w:rPr>
        <w:t>savadní databáze i databáze FIS:</w:t>
      </w:r>
      <w:r>
        <w:rPr>
          <w:rFonts w:ascii="Arial" w:hAnsi="Arial" w:cs="Arial"/>
          <w:sz w:val="22"/>
          <w:szCs w:val="22"/>
        </w:rPr>
        <w:t xml:space="preserve"> </w:t>
      </w:r>
    </w:p>
    <w:p w:rsidR="007D6A8A" w:rsidRDefault="007D6A8A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74ECD" w:rsidRDefault="007D6A8A" w:rsidP="007D6A8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74ECD">
        <w:rPr>
          <w:rFonts w:ascii="Arial" w:hAnsi="Arial" w:cs="Arial"/>
          <w:sz w:val="22"/>
          <w:szCs w:val="22"/>
        </w:rPr>
        <w:t xml:space="preserve">přináší </w:t>
      </w:r>
      <w:r w:rsidRPr="00D74ECD">
        <w:rPr>
          <w:rFonts w:ascii="Arial" w:hAnsi="Arial" w:cs="Arial"/>
          <w:b/>
          <w:sz w:val="22"/>
          <w:szCs w:val="22"/>
        </w:rPr>
        <w:t>výsledky se zpožděním</w:t>
      </w:r>
      <w:r w:rsidRPr="00D74ECD">
        <w:rPr>
          <w:rFonts w:ascii="Arial" w:hAnsi="Arial" w:cs="Arial"/>
          <w:sz w:val="22"/>
          <w:szCs w:val="22"/>
        </w:rPr>
        <w:t xml:space="preserve"> několika dní </w:t>
      </w:r>
    </w:p>
    <w:p w:rsidR="00D74ECD" w:rsidRDefault="00D74ECD" w:rsidP="00D74ECD">
      <w:pPr>
        <w:pStyle w:val="ListParagraph"/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D6A8A" w:rsidRDefault="007D6A8A" w:rsidP="007D6A8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74ECD">
        <w:rPr>
          <w:rFonts w:ascii="Arial" w:hAnsi="Arial" w:cs="Arial"/>
          <w:sz w:val="22"/>
          <w:szCs w:val="22"/>
        </w:rPr>
        <w:t xml:space="preserve">ISAS </w:t>
      </w:r>
      <w:r w:rsidRPr="00D74ECD">
        <w:rPr>
          <w:rFonts w:ascii="Arial" w:hAnsi="Arial" w:cs="Arial"/>
          <w:b/>
          <w:sz w:val="22"/>
          <w:szCs w:val="22"/>
        </w:rPr>
        <w:t>nepřináší data z minulých sezón</w:t>
      </w:r>
      <w:r w:rsidRPr="00D74ECD">
        <w:rPr>
          <w:rFonts w:ascii="Arial" w:hAnsi="Arial" w:cs="Arial"/>
          <w:sz w:val="22"/>
          <w:szCs w:val="22"/>
        </w:rPr>
        <w:t>, přitom dosavadní databáze a také např. FIS databáze toto zahrnují. Přitom ale nabízí nastavit datový filtr na odpovídající minulé období, ale dáv</w:t>
      </w:r>
      <w:r w:rsidR="00D74ECD">
        <w:rPr>
          <w:rFonts w:ascii="Arial" w:hAnsi="Arial" w:cs="Arial"/>
          <w:sz w:val="22"/>
          <w:szCs w:val="22"/>
        </w:rPr>
        <w:t>á výsledek nula</w:t>
      </w:r>
    </w:p>
    <w:p w:rsidR="00D74ECD" w:rsidRPr="00D74ECD" w:rsidRDefault="00D74ECD" w:rsidP="00D74EC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D6A8A" w:rsidRDefault="007D6A8A" w:rsidP="007D6A8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74ECD">
        <w:rPr>
          <w:rFonts w:ascii="Arial" w:hAnsi="Arial" w:cs="Arial"/>
          <w:sz w:val="22"/>
          <w:szCs w:val="22"/>
        </w:rPr>
        <w:t xml:space="preserve">ISAS </w:t>
      </w:r>
      <w:r w:rsidR="00D74ECD">
        <w:rPr>
          <w:rFonts w:ascii="Arial" w:hAnsi="Arial" w:cs="Arial"/>
          <w:b/>
          <w:sz w:val="22"/>
          <w:szCs w:val="22"/>
        </w:rPr>
        <w:t>nemá</w:t>
      </w:r>
      <w:r w:rsidRPr="00D74ECD">
        <w:rPr>
          <w:rFonts w:ascii="Arial" w:hAnsi="Arial" w:cs="Arial"/>
          <w:b/>
          <w:sz w:val="22"/>
          <w:szCs w:val="22"/>
        </w:rPr>
        <w:t xml:space="preserve"> filtr „kategorie závodu</w:t>
      </w:r>
      <w:r w:rsidRPr="00D74ECD">
        <w:rPr>
          <w:rFonts w:ascii="Arial" w:hAnsi="Arial" w:cs="Arial"/>
          <w:sz w:val="22"/>
          <w:szCs w:val="22"/>
        </w:rPr>
        <w:t>“, toto je přitom základní parametr třídění výsledků (viz FIS a stávající databáze)</w:t>
      </w:r>
    </w:p>
    <w:p w:rsidR="00D74ECD" w:rsidRPr="00D74ECD" w:rsidRDefault="00D74ECD" w:rsidP="00D74ECD">
      <w:pPr>
        <w:pStyle w:val="ListParagraph"/>
        <w:rPr>
          <w:rFonts w:ascii="Arial" w:hAnsi="Arial" w:cs="Arial"/>
          <w:sz w:val="22"/>
          <w:szCs w:val="22"/>
        </w:rPr>
      </w:pPr>
    </w:p>
    <w:p w:rsidR="00D74ECD" w:rsidRDefault="00D74ECD" w:rsidP="007D6A8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ISAS </w:t>
      </w:r>
      <w:r w:rsidRPr="00D74ECD">
        <w:rPr>
          <w:rFonts w:ascii="Arial" w:hAnsi="Arial" w:cs="Arial"/>
          <w:b/>
          <w:sz w:val="22"/>
          <w:szCs w:val="22"/>
        </w:rPr>
        <w:t>nemá databázi Poháry AD</w:t>
      </w:r>
      <w:r>
        <w:rPr>
          <w:rFonts w:ascii="Arial" w:hAnsi="Arial" w:cs="Arial"/>
          <w:sz w:val="22"/>
          <w:szCs w:val="22"/>
        </w:rPr>
        <w:t>, resp. nabízí ji s prázdným obsahem</w:t>
      </w:r>
    </w:p>
    <w:p w:rsidR="00D74ECD" w:rsidRPr="00D74ECD" w:rsidRDefault="00D74ECD" w:rsidP="00D74ECD">
      <w:pPr>
        <w:pStyle w:val="ListParagraph"/>
        <w:rPr>
          <w:rFonts w:ascii="Arial" w:hAnsi="Arial" w:cs="Arial"/>
          <w:sz w:val="22"/>
          <w:szCs w:val="22"/>
        </w:rPr>
      </w:pPr>
    </w:p>
    <w:p w:rsidR="00D74ECD" w:rsidRDefault="00D74ECD" w:rsidP="00D74EC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ISAS </w:t>
      </w:r>
      <w:r w:rsidRPr="00D74ECD">
        <w:rPr>
          <w:rFonts w:ascii="Arial" w:hAnsi="Arial" w:cs="Arial"/>
          <w:b/>
          <w:sz w:val="22"/>
          <w:szCs w:val="22"/>
        </w:rPr>
        <w:t>nemá databázi Žebříčky a listiny AD</w:t>
      </w:r>
      <w:r>
        <w:rPr>
          <w:rFonts w:ascii="Arial" w:hAnsi="Arial" w:cs="Arial"/>
          <w:sz w:val="22"/>
          <w:szCs w:val="22"/>
        </w:rPr>
        <w:t>, resp. nabízí ji s prázdným obsahem</w:t>
      </w:r>
    </w:p>
    <w:p w:rsidR="00D74ECD" w:rsidRPr="00D74ECD" w:rsidRDefault="00D74ECD" w:rsidP="00D74EC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D6A8A" w:rsidRDefault="007D6A8A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22D6D" w:rsidRDefault="007D6A8A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22D6D">
        <w:rPr>
          <w:rFonts w:ascii="Arial" w:hAnsi="Arial" w:cs="Arial"/>
          <w:sz w:val="22"/>
          <w:szCs w:val="22"/>
        </w:rPr>
        <w:t>lustro</w:t>
      </w:r>
      <w:r>
        <w:rPr>
          <w:rFonts w:ascii="Arial" w:hAnsi="Arial" w:cs="Arial"/>
          <w:sz w:val="22"/>
          <w:szCs w:val="22"/>
        </w:rPr>
        <w:t xml:space="preserve">váno </w:t>
      </w:r>
      <w:r w:rsidR="00622D6D">
        <w:rPr>
          <w:rFonts w:ascii="Arial" w:hAnsi="Arial" w:cs="Arial"/>
          <w:sz w:val="22"/>
          <w:szCs w:val="22"/>
        </w:rPr>
        <w:t>v příloze na konkrétním příkladu závodu FIS ALLIANZ Českého poháru</w:t>
      </w:r>
      <w:r w:rsidR="00D74ECD">
        <w:rPr>
          <w:rFonts w:ascii="Arial" w:hAnsi="Arial" w:cs="Arial"/>
          <w:sz w:val="22"/>
          <w:szCs w:val="22"/>
        </w:rPr>
        <w:t>:</w:t>
      </w:r>
      <w:r w:rsidR="00622D6D">
        <w:rPr>
          <w:rFonts w:ascii="Arial" w:hAnsi="Arial" w:cs="Arial"/>
          <w:sz w:val="22"/>
          <w:szCs w:val="22"/>
        </w:rPr>
        <w:t xml:space="preserve">  </w:t>
      </w:r>
    </w:p>
    <w:p w:rsidR="00622D6D" w:rsidRDefault="00622D6D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C7D94" w:rsidRPr="00D4149B" w:rsidRDefault="007D6A8A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ISAS c</w:t>
      </w:r>
      <w:r w:rsidR="002C7D94" w:rsidRPr="00D4149B">
        <w:rPr>
          <w:rFonts w:ascii="Arial" w:hAnsi="Arial" w:cs="Arial"/>
          <w:sz w:val="22"/>
          <w:szCs w:val="22"/>
        </w:rPr>
        <w:t xml:space="preserve">hybí zcela dva dny po skončení </w:t>
      </w:r>
      <w:r>
        <w:rPr>
          <w:rFonts w:ascii="Arial" w:hAnsi="Arial" w:cs="Arial"/>
          <w:sz w:val="22"/>
          <w:szCs w:val="22"/>
        </w:rPr>
        <w:t xml:space="preserve">konkrétního </w:t>
      </w:r>
      <w:r w:rsidR="002C7D94" w:rsidRPr="00D4149B">
        <w:rPr>
          <w:rFonts w:ascii="Arial" w:hAnsi="Arial" w:cs="Arial"/>
          <w:sz w:val="22"/>
          <w:szCs w:val="22"/>
        </w:rPr>
        <w:t>závodu:</w:t>
      </w:r>
    </w:p>
    <w:p w:rsidR="002C7D94" w:rsidRPr="00D4149B" w:rsidRDefault="002C7D94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>- výsledek závodů</w:t>
      </w:r>
    </w:p>
    <w:p w:rsidR="002C7D94" w:rsidRPr="00D4149B" w:rsidRDefault="002C7D94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lastRenderedPageBreak/>
        <w:t>- průběžný stav Poháru - body, jednotlivců, kategorie, oddíly</w:t>
      </w:r>
    </w:p>
    <w:p w:rsidR="002C7D94" w:rsidRPr="00D4149B" w:rsidRDefault="00622D6D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nelze setřídit </w:t>
      </w:r>
      <w:r w:rsidR="002C7D94" w:rsidRPr="00D4149B">
        <w:rPr>
          <w:rFonts w:ascii="Arial" w:hAnsi="Arial" w:cs="Arial"/>
          <w:sz w:val="22"/>
          <w:szCs w:val="22"/>
        </w:rPr>
        <w:t xml:space="preserve">dosavadní závody </w:t>
      </w:r>
      <w:r>
        <w:rPr>
          <w:rFonts w:ascii="Arial" w:hAnsi="Arial" w:cs="Arial"/>
          <w:sz w:val="22"/>
          <w:szCs w:val="22"/>
        </w:rPr>
        <w:t xml:space="preserve">stejné kategorie (např. </w:t>
      </w:r>
      <w:r w:rsidR="002C7D94" w:rsidRPr="00D4149B">
        <w:rPr>
          <w:rFonts w:ascii="Arial" w:hAnsi="Arial" w:cs="Arial"/>
          <w:sz w:val="22"/>
          <w:szCs w:val="22"/>
        </w:rPr>
        <w:t>Poháru</w:t>
      </w:r>
      <w:r>
        <w:rPr>
          <w:rFonts w:ascii="Arial" w:hAnsi="Arial" w:cs="Arial"/>
          <w:sz w:val="22"/>
          <w:szCs w:val="22"/>
        </w:rPr>
        <w:t>)</w:t>
      </w:r>
      <w:r w:rsidR="002C7D94" w:rsidRPr="00D4149B">
        <w:rPr>
          <w:rFonts w:ascii="Arial" w:hAnsi="Arial" w:cs="Arial"/>
          <w:sz w:val="22"/>
          <w:szCs w:val="22"/>
        </w:rPr>
        <w:t xml:space="preserve"> a podívat se na minulé výsledky</w:t>
      </w:r>
    </w:p>
    <w:p w:rsidR="002C7D94" w:rsidRDefault="002C7D94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D6A8A" w:rsidRPr="00D4149B" w:rsidRDefault="007D6A8A" w:rsidP="007D6A8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Tedy např. zpravodajský </w:t>
      </w:r>
      <w:r w:rsidRPr="00D4149B">
        <w:rPr>
          <w:rFonts w:ascii="Arial" w:hAnsi="Arial" w:cs="Arial"/>
          <w:sz w:val="22"/>
          <w:szCs w:val="22"/>
        </w:rPr>
        <w:t>článek o výsledcích posledního závodu ALIANZ ČP</w:t>
      </w:r>
      <w:r>
        <w:rPr>
          <w:rFonts w:ascii="Arial" w:hAnsi="Arial" w:cs="Arial"/>
          <w:sz w:val="22"/>
          <w:szCs w:val="22"/>
        </w:rPr>
        <w:t xml:space="preserve"> FIS v Rokytnici</w:t>
      </w:r>
      <w:r w:rsidRPr="00D414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nelze </w:t>
      </w:r>
      <w:r w:rsidRPr="00D4149B">
        <w:rPr>
          <w:rFonts w:ascii="Arial" w:hAnsi="Arial" w:cs="Arial"/>
          <w:sz w:val="22"/>
          <w:szCs w:val="22"/>
        </w:rPr>
        <w:t>s aktuáln</w:t>
      </w:r>
      <w:r>
        <w:rPr>
          <w:rFonts w:ascii="Arial" w:hAnsi="Arial" w:cs="Arial"/>
          <w:sz w:val="22"/>
          <w:szCs w:val="22"/>
        </w:rPr>
        <w:t xml:space="preserve">í oficiální databází výsledků ISAS </w:t>
      </w:r>
      <w:r w:rsidRPr="00D4149B">
        <w:rPr>
          <w:rFonts w:ascii="Arial" w:hAnsi="Arial" w:cs="Arial"/>
          <w:sz w:val="22"/>
          <w:szCs w:val="22"/>
        </w:rPr>
        <w:t>sestavit tak, jak jsou fanoušci a závodníci zvyklí, resp. nejde</w:t>
      </w:r>
      <w:r>
        <w:rPr>
          <w:rFonts w:ascii="Arial" w:hAnsi="Arial" w:cs="Arial"/>
          <w:sz w:val="22"/>
          <w:szCs w:val="22"/>
        </w:rPr>
        <w:t xml:space="preserve"> sestavit vůbec.</w:t>
      </w:r>
    </w:p>
    <w:p w:rsidR="007D6A8A" w:rsidRDefault="007D6A8A" w:rsidP="007D6A8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D6A8A" w:rsidRPr="00D4149B" w:rsidRDefault="007D6A8A" w:rsidP="007D6A8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>Na dosavadní oficiální databázi, na kterou byla navigace v</w:t>
      </w:r>
      <w:r>
        <w:rPr>
          <w:rFonts w:ascii="Arial" w:hAnsi="Arial" w:cs="Arial"/>
          <w:sz w:val="22"/>
          <w:szCs w:val="22"/>
        </w:rPr>
        <w:t> </w:t>
      </w:r>
      <w:r w:rsidRPr="00D4149B">
        <w:rPr>
          <w:rFonts w:ascii="Arial" w:hAnsi="Arial" w:cs="Arial"/>
          <w:sz w:val="22"/>
          <w:szCs w:val="22"/>
        </w:rPr>
        <w:t>hlavním</w:t>
      </w:r>
      <w:r>
        <w:rPr>
          <w:rFonts w:ascii="Arial" w:hAnsi="Arial" w:cs="Arial"/>
          <w:sz w:val="22"/>
          <w:szCs w:val="22"/>
        </w:rPr>
        <w:t xml:space="preserve"> menu mířena, to </w:t>
      </w:r>
      <w:r w:rsidRPr="00D4149B">
        <w:rPr>
          <w:rFonts w:ascii="Arial" w:hAnsi="Arial" w:cs="Arial"/>
          <w:sz w:val="22"/>
          <w:szCs w:val="22"/>
        </w:rPr>
        <w:t>dosud bez problémů fungovalo.</w:t>
      </w:r>
    </w:p>
    <w:p w:rsidR="00622D6D" w:rsidRDefault="00622D6D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C7D94" w:rsidRPr="00D4149B" w:rsidRDefault="002C7D94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>Bez toho nelze aktuálně informovat fanoušky, kluby a závodníky o</w:t>
      </w:r>
    </w:p>
    <w:p w:rsidR="002C7D94" w:rsidRPr="00D4149B" w:rsidRDefault="002C7D94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>národních</w:t>
      </w:r>
      <w:r w:rsidR="007D6A8A">
        <w:rPr>
          <w:rFonts w:ascii="Arial" w:hAnsi="Arial" w:cs="Arial"/>
          <w:sz w:val="22"/>
          <w:szCs w:val="22"/>
        </w:rPr>
        <w:t xml:space="preserve"> závodech, jak bylo dosud zavedeno</w:t>
      </w:r>
      <w:r w:rsidR="00753B9A">
        <w:rPr>
          <w:rFonts w:ascii="Arial" w:hAnsi="Arial" w:cs="Arial"/>
          <w:sz w:val="22"/>
          <w:szCs w:val="22"/>
        </w:rPr>
        <w:t>. O plnění vůči sponz</w:t>
      </w:r>
      <w:r w:rsidRPr="00D4149B">
        <w:rPr>
          <w:rFonts w:ascii="Arial" w:hAnsi="Arial" w:cs="Arial"/>
          <w:sz w:val="22"/>
          <w:szCs w:val="22"/>
        </w:rPr>
        <w:t>orovi</w:t>
      </w:r>
    </w:p>
    <w:p w:rsidR="002C7D94" w:rsidRPr="00D4149B" w:rsidRDefault="002C7D94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>ALLIANZ nemluvě.</w:t>
      </w:r>
    </w:p>
    <w:p w:rsidR="002C7D94" w:rsidRPr="00D4149B" w:rsidRDefault="002C7D94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C7D94" w:rsidRPr="00D4149B" w:rsidRDefault="002C7D94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>Druhým důsledkem je, že pokud někdo - závodníci, fanoušci, novináři,</w:t>
      </w:r>
    </w:p>
    <w:p w:rsidR="002C7D94" w:rsidRPr="00D4149B" w:rsidRDefault="002C7D94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>dosud používal oficiální výsledkovou databázi na webu, tak teď nemůže,</w:t>
      </w:r>
    </w:p>
    <w:p w:rsidR="002C7D94" w:rsidRPr="00D4149B" w:rsidRDefault="002C7D94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4149B">
        <w:rPr>
          <w:rFonts w:ascii="Arial" w:hAnsi="Arial" w:cs="Arial"/>
          <w:sz w:val="22"/>
          <w:szCs w:val="22"/>
        </w:rPr>
        <w:t>rozhodně ne pro AD.</w:t>
      </w:r>
    </w:p>
    <w:p w:rsidR="002C7D94" w:rsidRPr="00D4149B" w:rsidRDefault="002C7D94" w:rsidP="002C7D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C7D94" w:rsidRDefault="00622D6D" w:rsidP="007D6A8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změna – </w:t>
      </w:r>
      <w:r w:rsidRPr="00D74ECD">
        <w:rPr>
          <w:rFonts w:ascii="Arial" w:hAnsi="Arial" w:cs="Arial"/>
          <w:b/>
          <w:sz w:val="22"/>
          <w:szCs w:val="22"/>
        </w:rPr>
        <w:t>přepnut</w:t>
      </w:r>
      <w:r w:rsidR="00D74ECD" w:rsidRPr="00D74ECD">
        <w:rPr>
          <w:rFonts w:ascii="Arial" w:hAnsi="Arial" w:cs="Arial"/>
          <w:b/>
          <w:sz w:val="22"/>
          <w:szCs w:val="22"/>
        </w:rPr>
        <w:t xml:space="preserve">í na nefunkční </w:t>
      </w:r>
      <w:r w:rsidRPr="00D74ECD">
        <w:rPr>
          <w:rFonts w:ascii="Arial" w:hAnsi="Arial" w:cs="Arial"/>
          <w:b/>
          <w:sz w:val="22"/>
          <w:szCs w:val="22"/>
        </w:rPr>
        <w:t>databázi ISAS</w:t>
      </w:r>
      <w:r>
        <w:rPr>
          <w:rFonts w:ascii="Arial" w:hAnsi="Arial" w:cs="Arial"/>
          <w:sz w:val="22"/>
          <w:szCs w:val="22"/>
        </w:rPr>
        <w:t xml:space="preserve"> - </w:t>
      </w:r>
      <w:r w:rsidRPr="00D4149B">
        <w:rPr>
          <w:rFonts w:ascii="Arial" w:hAnsi="Arial" w:cs="Arial"/>
          <w:sz w:val="22"/>
          <w:szCs w:val="22"/>
        </w:rPr>
        <w:t>změn</w:t>
      </w:r>
      <w:r>
        <w:rPr>
          <w:rFonts w:ascii="Arial" w:hAnsi="Arial" w:cs="Arial"/>
          <w:sz w:val="22"/>
          <w:szCs w:val="22"/>
        </w:rPr>
        <w:t>a</w:t>
      </w:r>
      <w:r w:rsidRPr="00D4149B">
        <w:rPr>
          <w:rFonts w:ascii="Arial" w:hAnsi="Arial" w:cs="Arial"/>
          <w:sz w:val="22"/>
          <w:szCs w:val="22"/>
        </w:rPr>
        <w:t xml:space="preserve"> prolinků Závody a výsledky </w:t>
      </w:r>
      <w:r>
        <w:rPr>
          <w:rFonts w:ascii="Arial" w:hAnsi="Arial" w:cs="Arial"/>
          <w:sz w:val="22"/>
          <w:szCs w:val="22"/>
        </w:rPr>
        <w:t xml:space="preserve">ze stránek SLČR do OSÚ AD, </w:t>
      </w:r>
      <w:r w:rsidRPr="00D74ECD">
        <w:rPr>
          <w:rFonts w:ascii="Arial" w:hAnsi="Arial" w:cs="Arial"/>
          <w:b/>
          <w:sz w:val="22"/>
          <w:szCs w:val="22"/>
        </w:rPr>
        <w:t>proběhla uprostřed sezóny bez informace OSU AD</w:t>
      </w:r>
      <w:r>
        <w:rPr>
          <w:rFonts w:ascii="Arial" w:hAnsi="Arial" w:cs="Arial"/>
          <w:sz w:val="22"/>
          <w:szCs w:val="22"/>
        </w:rPr>
        <w:t>!</w:t>
      </w:r>
    </w:p>
    <w:p w:rsidR="007C3FCF" w:rsidRDefault="007C3FCF" w:rsidP="007D6A8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C3FCF" w:rsidRPr="00D4149B" w:rsidRDefault="007C3FCF" w:rsidP="007D6A8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Praze dne 17.2.2015</w:t>
      </w:r>
    </w:p>
    <w:sectPr w:rsidR="007C3FCF" w:rsidRPr="00D4149B" w:rsidSect="00263D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5D9B"/>
    <w:multiLevelType w:val="hybridMultilevel"/>
    <w:tmpl w:val="F644249A"/>
    <w:lvl w:ilvl="0" w:tplc="7F046346">
      <w:start w:val="1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C7EB5"/>
    <w:multiLevelType w:val="hybridMultilevel"/>
    <w:tmpl w:val="C1DA547C"/>
    <w:lvl w:ilvl="0" w:tplc="525ABFB2">
      <w:start w:val="10"/>
      <w:numFmt w:val="bullet"/>
      <w:lvlText w:val="-"/>
      <w:lvlJc w:val="left"/>
      <w:pPr>
        <w:ind w:left="927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5761CEC"/>
    <w:multiLevelType w:val="hybridMultilevel"/>
    <w:tmpl w:val="EF4E3C1C"/>
    <w:lvl w:ilvl="0" w:tplc="E22A26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835E55"/>
    <w:multiLevelType w:val="hybridMultilevel"/>
    <w:tmpl w:val="C136A634"/>
    <w:lvl w:ilvl="0" w:tplc="AC886D5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05A0C"/>
    <w:multiLevelType w:val="hybridMultilevel"/>
    <w:tmpl w:val="D17ACF16"/>
    <w:lvl w:ilvl="0" w:tplc="2E86319E">
      <w:start w:val="1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2F7A5F"/>
    <w:multiLevelType w:val="hybridMultilevel"/>
    <w:tmpl w:val="F2AE96B2"/>
    <w:lvl w:ilvl="0" w:tplc="6F06CB2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5D"/>
    <w:rsid w:val="002001CC"/>
    <w:rsid w:val="00243ABB"/>
    <w:rsid w:val="00263D28"/>
    <w:rsid w:val="00280C26"/>
    <w:rsid w:val="002C665D"/>
    <w:rsid w:val="002C7D94"/>
    <w:rsid w:val="002E67D1"/>
    <w:rsid w:val="003B5BFC"/>
    <w:rsid w:val="004C2572"/>
    <w:rsid w:val="005665D2"/>
    <w:rsid w:val="00622D6D"/>
    <w:rsid w:val="006350AD"/>
    <w:rsid w:val="00683314"/>
    <w:rsid w:val="00736284"/>
    <w:rsid w:val="00753B9A"/>
    <w:rsid w:val="007C3FCF"/>
    <w:rsid w:val="007D6A8A"/>
    <w:rsid w:val="007E5523"/>
    <w:rsid w:val="008A6872"/>
    <w:rsid w:val="00900702"/>
    <w:rsid w:val="00CB4B21"/>
    <w:rsid w:val="00CC65AB"/>
    <w:rsid w:val="00D4149B"/>
    <w:rsid w:val="00D74ECD"/>
    <w:rsid w:val="00DB5B06"/>
    <w:rsid w:val="00F03273"/>
    <w:rsid w:val="00F3307D"/>
    <w:rsid w:val="00F8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6284"/>
    <w:pPr>
      <w:autoSpaceDE w:val="0"/>
      <w:autoSpaceDN w:val="0"/>
      <w:adjustRightInd w:val="0"/>
    </w:pPr>
    <w:rPr>
      <w:rFonts w:ascii="Calibri" w:hAnsi="Calibri" w:cs="Calibri"/>
      <w:color w:val="000000"/>
      <w:lang w:val="cs-CZ"/>
    </w:rPr>
  </w:style>
  <w:style w:type="paragraph" w:styleId="ListParagraph">
    <w:name w:val="List Paragraph"/>
    <w:basedOn w:val="Normal"/>
    <w:uiPriority w:val="34"/>
    <w:qFormat/>
    <w:rsid w:val="00243A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6284"/>
    <w:pPr>
      <w:autoSpaceDE w:val="0"/>
      <w:autoSpaceDN w:val="0"/>
      <w:adjustRightInd w:val="0"/>
    </w:pPr>
    <w:rPr>
      <w:rFonts w:ascii="Calibri" w:hAnsi="Calibri" w:cs="Calibri"/>
      <w:color w:val="000000"/>
      <w:lang w:val="cs-CZ"/>
    </w:rPr>
  </w:style>
  <w:style w:type="paragraph" w:styleId="ListParagraph">
    <w:name w:val="List Paragraph"/>
    <w:basedOn w:val="Normal"/>
    <w:uiPriority w:val="34"/>
    <w:qFormat/>
    <w:rsid w:val="00243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</dc:creator>
  <cp:lastModifiedBy>Tereska</cp:lastModifiedBy>
  <cp:revision>2</cp:revision>
  <cp:lastPrinted>2015-02-18T14:12:00Z</cp:lastPrinted>
  <dcterms:created xsi:type="dcterms:W3CDTF">2015-04-06T18:04:00Z</dcterms:created>
  <dcterms:modified xsi:type="dcterms:W3CDTF">2015-04-06T18:04:00Z</dcterms:modified>
</cp:coreProperties>
</file>