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Představitelé Českého olympijského výboru a pojišťovny Kooperativa pojišťovna, a. s., podepsali 31.12.2016 novou smlouvu o Pojištění trenérů a cvičitelů, která se vztahuje na celé organizované hnutí a navyšuje pojistné krytí. </w:t>
      </w:r>
      <w:r>
        <w:rPr>
          <w:rStyle w:val="Siln"/>
          <w:rFonts w:ascii="Arial" w:hAnsi="Arial" w:cs="Arial"/>
          <w:color w:val="000000"/>
          <w:sz w:val="20"/>
          <w:szCs w:val="20"/>
        </w:rPr>
        <w:t>Nové číslo pojistné smlouvy je 7721008020.</w:t>
      </w:r>
    </w:p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Každý trenér při své práci dobrovolně podstupuje rizika, která sport svou povahou přináší. Při každodenní sportovní činnosti může kdykoliv dojít ke škodám na zdraví nebo na životě, za které může v určitých případech nést odpovědnost trenér (cvičitel). Toto pojištění je ochranou dobrovolných trenérů, vykonávající ve svém volném čase odbornou a v některých sportech, z hlediska odpovědnosti, i rizikovou práci ve prospěch klubů a jejich členů.</w:t>
      </w:r>
    </w:p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Podle uzavřené </w:t>
      </w:r>
      <w:hyperlink r:id="rId4" w:history="1">
        <w:r>
          <w:rPr>
            <w:rStyle w:val="Hypertextovodkaz"/>
            <w:rFonts w:ascii="Arial" w:hAnsi="Arial" w:cs="Arial"/>
            <w:color w:val="0782C1"/>
            <w:sz w:val="20"/>
            <w:szCs w:val="20"/>
          </w:rPr>
          <w:t>pojistné smlouvy s č. 7721008020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 se za pojištěného považuje trenér (cvičitel) vykonávající tuto činnost v oblasti sportu, tělovýchovy a turistiky pro subjekty sdružené v ČUS, tj. tělovýchovné jednoty, sportovní kluby a sportovní svazy. A to na základě jednoho z následujících vztahů: pracovně právního (pracovní poměr, DPP, DPČ), členského nebo jako OSVČ v souladu se svým živnostenským oprávněním. Za pojištěného se dále považuje i osoba, kterou trenér (cvičitel) použije při výkonu své pojištěné činnosti dle této pojistné smlouvy. Pojištění se vztahuje i na usmrcení, zranění nebo ztrátu zvířete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 nebo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věci.</w:t>
      </w:r>
    </w:p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Pojištěním je tak kryta práce drtivé většiny trenérů tělovýchovných jednot a sportovních klubů, pozor, na celém území Evropy. Pojištěnou činností není činnost trenéra (cvičitele), vykonávaná na základě smluvního vztahu s individuální sportovcem nebo vykonávaná pro profesionální sportovní kluby, které jsou ustaveny jako obchodní společnosti.</w:t>
      </w:r>
    </w:p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Pojištěný trenér (cvičitel) je podle zvláštních ujednání smlouvy při řízení sportovní činnosti povinen zabezpečit dodržování příslušných bezpečnostních opatření včetně používání ochranných pomůcek a výbavy pro bezpečný výkon sportovní činnosti. V případě porušení této povinnosti nebo řízení sportovní činnosti bez patřičného odborného oprávnění je pojistitel oprávněn pojistné plnění přiměřeně snížit, v případě hrubého porušení, odmítnout.</w:t>
      </w:r>
    </w:p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Samozřejmě se pojištění nevztahuje na škody, vzniklé při výkonu pojištěné činnosti způsobem, který zcela zjevně neumožňoval zabezpečení náležitého dohledu nad nezletilými nebo těmi, kdo jsou stiženi duševní poruchou (např. z důvodu zjevně nedostatečného počtu osob vykonávajících dohled).</w:t>
      </w:r>
    </w:p>
    <w:p w:rsidR="00810077" w:rsidRDefault="00810077" w:rsidP="0081007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Pojištění kryje škodu všech událostí za rok do 20 mil. Kč. Spoluúčast u každé škody činí 5.000,- Kč. Toto pojištění se řídí Všeobecnými pojistnými podmínkami VPP P-100/14 - pro pojištění majetku a odpovědnosti, Zvláštními pojistnými podmínkami ZPP P - 600/14 - pro pojištění odpovědnosti za újmu.</w:t>
      </w:r>
    </w:p>
    <w:p w:rsidR="000C63F8" w:rsidRDefault="000C63F8"/>
    <w:sectPr w:rsidR="000C6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77"/>
    <w:rsid w:val="000C63F8"/>
    <w:rsid w:val="0068180F"/>
    <w:rsid w:val="0081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608E3-7F13-42B9-BDDA-2D110B41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1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1007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10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scz.cz/files/1972NTE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danuta@skiklubspindl.cz</cp:lastModifiedBy>
  <cp:revision>2</cp:revision>
  <dcterms:created xsi:type="dcterms:W3CDTF">2022-01-13T07:11:00Z</dcterms:created>
  <dcterms:modified xsi:type="dcterms:W3CDTF">2022-01-13T07:11:00Z</dcterms:modified>
</cp:coreProperties>
</file>